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CE5" w:rsidRDefault="00F764EA">
      <w:pPr>
        <w:spacing w:after="120"/>
        <w:rPr>
          <w:color w:val="FF3399"/>
          <w:sz w:val="24"/>
          <w:szCs w:val="24"/>
        </w:rPr>
      </w:pPr>
      <w:r>
        <w:rPr>
          <w:b/>
          <w:sz w:val="24"/>
          <w:szCs w:val="24"/>
        </w:rPr>
        <w:t xml:space="preserve">Wymagania edukacyjne z przyrody dla klasy 4 szkoły podstawowej – </w:t>
      </w:r>
      <w:r w:rsidR="00D221D0">
        <w:rPr>
          <w:b/>
          <w:sz w:val="24"/>
          <w:szCs w:val="24"/>
        </w:rPr>
        <w:t>„Tajemnice przyrody”, Nowa Era</w:t>
      </w:r>
      <w:bookmarkStart w:id="0" w:name="_GoBack"/>
      <w:bookmarkEnd w:id="0"/>
    </w:p>
    <w:tbl>
      <w:tblPr>
        <w:tblStyle w:val="a"/>
        <w:tblW w:w="1561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00"/>
        <w:gridCol w:w="2030"/>
        <w:gridCol w:w="2367"/>
        <w:gridCol w:w="2230"/>
        <w:gridCol w:w="2087"/>
        <w:gridCol w:w="2378"/>
        <w:gridCol w:w="2723"/>
      </w:tblGrid>
      <w:tr w:rsidR="00E72CE5">
        <w:trPr>
          <w:cantSplit/>
          <w:tblHeader/>
        </w:trPr>
        <w:tc>
          <w:tcPr>
            <w:tcW w:w="1800" w:type="dxa"/>
            <w:vAlign w:val="center"/>
          </w:tcPr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Tytuł rozdziału w podręczniku</w:t>
            </w:r>
          </w:p>
        </w:tc>
        <w:tc>
          <w:tcPr>
            <w:tcW w:w="2030" w:type="dxa"/>
            <w:vAlign w:val="center"/>
          </w:tcPr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Numer </w:t>
            </w:r>
            <w:r>
              <w:rPr>
                <w:b/>
                <w:sz w:val="20"/>
                <w:szCs w:val="20"/>
              </w:rPr>
              <w:br/>
              <w:t>i temat lekcji</w:t>
            </w:r>
          </w:p>
        </w:tc>
        <w:tc>
          <w:tcPr>
            <w:tcW w:w="2367" w:type="dxa"/>
            <w:vAlign w:val="center"/>
          </w:tcPr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Wymagania konieczne</w:t>
            </w:r>
          </w:p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(ocena dopuszczająca). Uczeń:</w:t>
            </w:r>
          </w:p>
        </w:tc>
        <w:tc>
          <w:tcPr>
            <w:tcW w:w="2230" w:type="dxa"/>
            <w:vAlign w:val="center"/>
          </w:tcPr>
          <w:p w:rsidR="00E72CE5" w:rsidRDefault="00F76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Wymagania podstawowe</w:t>
            </w:r>
          </w:p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(ocena dostateczna). Uczeń:</w:t>
            </w:r>
          </w:p>
        </w:tc>
        <w:tc>
          <w:tcPr>
            <w:tcW w:w="2087" w:type="dxa"/>
            <w:vAlign w:val="center"/>
          </w:tcPr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Wymagania rozszerzające</w:t>
            </w:r>
          </w:p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(ocena dobra).Uczeń:</w:t>
            </w:r>
          </w:p>
        </w:tc>
        <w:tc>
          <w:tcPr>
            <w:tcW w:w="2378" w:type="dxa"/>
            <w:vAlign w:val="center"/>
          </w:tcPr>
          <w:p w:rsidR="00E72CE5" w:rsidRDefault="00F764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Wymagania dopełniające</w:t>
            </w:r>
          </w:p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(ocena bardzo dobra). Uczeń:</w:t>
            </w:r>
          </w:p>
        </w:tc>
        <w:tc>
          <w:tcPr>
            <w:tcW w:w="2723" w:type="dxa"/>
            <w:vAlign w:val="center"/>
          </w:tcPr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Wymagania wykraczające</w:t>
            </w:r>
          </w:p>
          <w:p w:rsidR="00E72CE5" w:rsidRDefault="00F764E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(ocena celująca).Uczeń: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Dział 1. Poznajemy warsztat przyrodnika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32" w:firstLine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Przyroda i jej składniki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Poznajemy składniki przyrody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86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dwa elementy przyrody nieożywionej (A)*; wymienia dwa elementy przyrody ożywionej (A)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znaczenie pojęcia </w:t>
            </w:r>
            <w:r>
              <w:rPr>
                <w:i/>
                <w:color w:val="000000"/>
                <w:sz w:val="20"/>
                <w:szCs w:val="20"/>
              </w:rPr>
              <w:t>przyroda</w:t>
            </w:r>
            <w:r>
              <w:rPr>
                <w:color w:val="000000"/>
                <w:sz w:val="20"/>
                <w:szCs w:val="20"/>
              </w:rPr>
              <w:t xml:space="preserve"> (B); wymienia trzy niezbędne do życia składniki przyrody nieożywionej (A); podaje trzy przykłady wytworów działalności człowieka (A)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58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cechy ożywionych elementów przyrody (A); wskazuje w najbliższym otoczeniu wytwory działalności człowieka (C)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</w:t>
            </w:r>
            <w:r>
              <w:rPr>
                <w:color w:val="000000"/>
                <w:sz w:val="20"/>
                <w:szCs w:val="20"/>
              </w:rPr>
              <w:t>je przykłady powiązań przyrody nieożywionej z przyrodą ożywioną (A); klasyfikuje wskazane elementy na: ożywione składniki przyrody, nieożywione składniki przyrody oraz wytwory działalności człowieka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29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w jaki sposób zmiana jednego elementu przyr</w:t>
            </w:r>
            <w:r>
              <w:rPr>
                <w:color w:val="000000"/>
                <w:sz w:val="20"/>
                <w:szCs w:val="20"/>
              </w:rPr>
              <w:t>ody może wpłynąć na jej pozostałe elementy (B)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58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Jak poznawać przyrodę?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120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Jakimi sposobami poznajemy przyrodę?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zmysły umożliwiające poznawanie otaczającego świata (A); podaje dwa przykłady informacji uzyskanych dzięki wybranym zmysłom (A); wyjaśnia, czym jest obserwacja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182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omawia na przykładach rolę poszczególnych zmysłów w poznawaniu świata (B);wymienia </w:t>
            </w:r>
            <w:r>
              <w:rPr>
                <w:color w:val="000000"/>
                <w:sz w:val="20"/>
                <w:szCs w:val="20"/>
              </w:rPr>
              <w:t>źródła informacji o przyrodzie (A); omawia najważniejsze zasady bezpieczeństwa podczas prowadzenia obserwacji i wykonywania doświadczeń (B)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64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porównuje liczbę i rodzaj informacji uzyskiwanych za pomocą poszczególnych zmysłów (C); wymienia cechy przyrodnika (A); określa rolę obserwacji w poznawaniu przyrody (B); omawia etapy doświadczenia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38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w jakim celu prowadzi się doświadczenia i ek</w:t>
            </w:r>
            <w:r>
              <w:rPr>
                <w:color w:val="000000"/>
                <w:sz w:val="20"/>
                <w:szCs w:val="20"/>
              </w:rPr>
              <w:t>sperymenty przyrodnicze (B);wyjaśnia różnice między eksperymentem a doświadczeniem (B)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43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na podstawie obserwacji podejmuje próbę przewidzenia niektórych sytuacji i zjawisk, np. dotyczących pogody, zachowania zwierząt (D); przeprowadza dowolne doświadczenie, </w:t>
            </w:r>
            <w:r>
              <w:rPr>
                <w:color w:val="000000"/>
                <w:sz w:val="20"/>
                <w:szCs w:val="20"/>
              </w:rPr>
              <w:t>posługując się instrukcją, zapisuje obserwacje i wyniki (D); wyjaśnia, dlaczego do niektórych doświadczeń należy używać dwóch zestawów doświadczalnych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374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Przyrządy i pomoce przyrodnika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158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Przyrządy i pomoce ułatwiające prowadzenie obserwacji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nazwy przyrządów służących do prowadzenia obserwacji w terenie (A); przeprowadza obserwację za pomocą lupy lub lornetki (C); notuje dwa/trzy spostrzeżenia dotyczące obserwowanych obiektów (C); wykonuje schematyczny rysunek obserwowanego obiektu (C);</w:t>
            </w:r>
            <w:r>
              <w:rPr>
                <w:color w:val="000000"/>
                <w:sz w:val="20"/>
                <w:szCs w:val="20"/>
              </w:rPr>
              <w:t xml:space="preserve"> dokonuje pomiaruz wykorzystaniem</w:t>
            </w:r>
            <w:r>
              <w:rPr>
                <w:color w:val="000000"/>
                <w:sz w:val="20"/>
                <w:szCs w:val="20"/>
              </w:rPr>
              <w:br/>
              <w:t>taśmy mierniczej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przyporządkowuje przyrząd służący do prowadzenia obserwacji do obserwowanego obiektu (C); wymienia propozycje przyrządów, które należy przygotować do prowadzenia obserwacji w terenie (D); określa chara</w:t>
            </w:r>
            <w:r>
              <w:rPr>
                <w:color w:val="000000"/>
                <w:sz w:val="20"/>
                <w:szCs w:val="20"/>
              </w:rPr>
              <w:t>kterystyczne cechy obserwowanych obiektów (C); opisuje sposób użycia taśmy mierniczej (B)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-6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planuje miejsca dwóch/trzech obserwacji (D); proponuje przyrząd odpowiedni do obserwacji konkretnego obiektu (C); wymienia najważniejsze części mikroskopu (A)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19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planuje</w:t>
            </w:r>
            <w:r>
              <w:rPr>
                <w:color w:val="000000"/>
                <w:sz w:val="20"/>
                <w:szCs w:val="20"/>
              </w:rPr>
              <w:t xml:space="preserve"> obserwację dowolnego obiektu lub organizmu w terenie (D); uzasadnia celowość zaplanowanej obserwacji (D); omawia sposób przygotowania obiektu do obserwacji </w:t>
            </w:r>
            <w:r>
              <w:rPr>
                <w:color w:val="000000"/>
                <w:sz w:val="20"/>
                <w:szCs w:val="20"/>
              </w:rPr>
              <w:br/>
              <w:t>mikroskopowej (B)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przygotowuje notatkę na temat innych przyrządów służących do prowadzenia obserwa</w:t>
            </w:r>
            <w:r>
              <w:rPr>
                <w:color w:val="000000"/>
                <w:sz w:val="20"/>
                <w:szCs w:val="20"/>
              </w:rPr>
              <w:t>cji, np. odległych obiektów lub głębin (D)</w:t>
            </w:r>
          </w:p>
        </w:tc>
      </w:tr>
      <w:tr w:rsidR="00E72CE5">
        <w:trPr>
          <w:cantSplit/>
          <w:trHeight w:val="1645"/>
        </w:trPr>
        <w:tc>
          <w:tcPr>
            <w:tcW w:w="1800" w:type="dxa"/>
            <w:vMerge w:val="restart"/>
          </w:tcPr>
          <w:p w:rsidR="00E72CE5" w:rsidRDefault="00F764EA">
            <w:pPr>
              <w:shd w:val="clear" w:color="auto" w:fill="FFFFFF"/>
              <w:ind w:right="312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Określamy kierunki geograficzne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31" w:firstLine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W jaki sposób określamy kierunki geograficzne?</w:t>
            </w:r>
          </w:p>
        </w:tc>
        <w:tc>
          <w:tcPr>
            <w:tcW w:w="2367" w:type="dxa"/>
            <w:vMerge w:val="restart"/>
          </w:tcPr>
          <w:p w:rsidR="00E72CE5" w:rsidRDefault="00F764EA">
            <w:pPr>
              <w:shd w:val="clear" w:color="auto" w:fill="FFFFFF"/>
              <w:ind w:right="12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nazwy głównych kierunków geograficznych wskazanych przez nauczyciela na widnokręgu (A); wyznacza – na podstawie instrukcji słownej – główne kierunki geograficzne za pomocą kompasu (C); określa warunki wyznaczania kierunku północnego za pomocą gnomon</w:t>
            </w:r>
            <w:r>
              <w:rPr>
                <w:color w:val="000000"/>
                <w:sz w:val="20"/>
                <w:szCs w:val="20"/>
              </w:rPr>
              <w:t>u, czyli prostego patyka lub pręta, w słoneczny dzień (B)</w:t>
            </w:r>
          </w:p>
        </w:tc>
        <w:tc>
          <w:tcPr>
            <w:tcW w:w="2230" w:type="dxa"/>
            <w:vMerge w:val="restart"/>
          </w:tcPr>
          <w:p w:rsidR="00E72CE5" w:rsidRDefault="00F764EA">
            <w:pPr>
              <w:shd w:val="clear" w:color="auto" w:fill="FFFFFF"/>
              <w:ind w:right="125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nazwy głównych kierunków geograficznych (A); przyporządkowuje skróty do nazw głównych kierunków geograficznych (A); określa warunki korzystania z kompasu (A); posługując się instrukcją, wyzna</w:t>
            </w:r>
            <w:r>
              <w:rPr>
                <w:color w:val="000000"/>
                <w:sz w:val="20"/>
                <w:szCs w:val="20"/>
              </w:rPr>
              <w:t>cza główne kierunki geograficzne za pomocą gnomonu (C)</w:t>
            </w:r>
          </w:p>
        </w:tc>
        <w:tc>
          <w:tcPr>
            <w:tcW w:w="2087" w:type="dxa"/>
            <w:vMerge w:val="restart"/>
          </w:tcPr>
          <w:p w:rsidR="00E72CE5" w:rsidRDefault="00F764EA">
            <w:pPr>
              <w:shd w:val="clear" w:color="auto" w:fill="FFFFFF"/>
              <w:ind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co to jest widnokrąg (B); omawia budowę kompasu (B); samodzielnie wyznacza kierunki geograficzne za pomocą kompasu (C); wyjaśnia, w jaki sposób wyznacza się kierunki pośrednie (B)</w:t>
            </w:r>
          </w:p>
        </w:tc>
        <w:tc>
          <w:tcPr>
            <w:tcW w:w="2378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wykorzystania w życiu umiejętności wyznaczania kierunków geograficznych (B); porównuje dokładność wyznaczania kierunków geograficznych za pomocą kompasu i gnomonu (D); wyjaśnia, w jaki sposób tworzy się nazwy kierunków pośrednich (B)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shd w:val="clear" w:color="auto" w:fill="FFFFFF"/>
              <w:ind w:right="149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</w:t>
            </w:r>
            <w:r>
              <w:rPr>
                <w:color w:val="000000"/>
                <w:sz w:val="20"/>
                <w:szCs w:val="20"/>
              </w:rPr>
              <w:t>e historyczne i współczesne przykłady praktycznego wykorzystania umiejętności wyznaczania kierunków geograficznych (A);omawia sposób wyznaczania kierunku północnego na podstawie położenia Gwiazdy Polarnej oraz innych obiektów w otoczeniu (B)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 w:firstLine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Określamy kierunki geograficzne za pomocą kompasu i gnomonu – lekcja w terenie</w:t>
            </w:r>
          </w:p>
        </w:tc>
        <w:tc>
          <w:tcPr>
            <w:tcW w:w="236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378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54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Podsumowanie działu 1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6., 7. Podsumowanie i sprawdzian z działu: „Poznajemy warsztat przyrodnika”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Dział 2. Poznajemy pogodę i inne zjawiska przyrodnicze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480"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1.Substancje wokół nas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182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Otaczają nas substancje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wskazuje w najbliższym otoczeniu przykłady ciał stałych, cieczy i gazów (B); wskazuje w najbliższym otoczeniu po dwa przykłady ciał plastycznych, kruchych i sprężystych (B); podaje dwa przykłady występowania zjawiska rozszerzalności cieplnej ciał stałych (</w:t>
            </w:r>
            <w:r>
              <w:rPr>
                <w:sz w:val="20"/>
                <w:szCs w:val="20"/>
              </w:rPr>
              <w:t>A); porównuje ciała stałe z cieczami pod względem jednej właściwości, np. kształtu (C)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wymienia stany skupienia, w których występują substancje (A); podaje dwa/trzy przykłady wykorzystania właściwości ciał stałych w życiu codziennym (C)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wyjaśnia, na czym p</w:t>
            </w:r>
            <w:r>
              <w:rPr>
                <w:sz w:val="20"/>
                <w:szCs w:val="20"/>
              </w:rPr>
              <w:t>olega zjawisko rozszerzalności cieplnej (B); podaje przykłady występowania zjawiska rozszerzalności cieplnej ciał stałych i cieczy (C) oraz gazów (D)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klasyfikuje ciała stałe ze względu na właściwości (B); wyjaśnia, na czym polega kruchość, plastyczność i s</w:t>
            </w:r>
            <w:r>
              <w:rPr>
                <w:sz w:val="20"/>
                <w:szCs w:val="20"/>
              </w:rPr>
              <w:t>prężystość (B); porównuje właściwości ciał stałych, cieczy i gazów (C); opisuje zasadę działania termometru cieczowego (B)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uzasadnia, popierając swoje stanowisko przykładami z życia, dlaczego ważna jest znajomość właściwości ciał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480"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Woda występuje w t</w:t>
            </w:r>
            <w:r>
              <w:rPr>
                <w:color w:val="000000"/>
                <w:sz w:val="20"/>
                <w:szCs w:val="20"/>
              </w:rPr>
              <w:t>rzech stanach skupienia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9. Poznajemy stany skupienia wody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stany skupienia wody w przyrodzie (A); podaje przykłady występowania wody w różnych stanach skupienia (A); omawia budowę termometru (B); odczytuje wskazania termometru (C); wyjaśnia, na czym polega krzepnięcie i topnienie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 zasadę dział</w:t>
            </w:r>
            <w:r>
              <w:rPr>
                <w:color w:val="000000"/>
                <w:sz w:val="20"/>
                <w:szCs w:val="20"/>
              </w:rPr>
              <w:t xml:space="preserve">ania termometru (B); przeprowadza, zgodnie z instrukcją, doświadczenia wykazujące: </w:t>
            </w:r>
          </w:p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 wpływ temperatury otoczenia na parowanie wody (C),</w:t>
            </w:r>
          </w:p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– obecność pary wodnej w powietrzu (C);</w:t>
            </w:r>
          </w:p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wyjaśnia, na czym polega parowanie i skraplanie </w:t>
            </w:r>
            <w:r>
              <w:rPr>
                <w:color w:val="000000"/>
                <w:sz w:val="20"/>
                <w:szCs w:val="20"/>
              </w:rPr>
              <w:br/>
              <w:t>wody (B)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wymienia czynniki wpływające na szybkość parowania (A); formułuje wnioski na podstawie przeprowadzonych doświadczeń (D); przyporządkowuje stan skupienia wody do wskazań </w:t>
            </w:r>
            <w:r>
              <w:rPr>
                <w:color w:val="000000"/>
                <w:sz w:val="20"/>
                <w:szCs w:val="20"/>
              </w:rPr>
              <w:br/>
              <w:t>termometru (C)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dokumentuje doświadczenia według poznanego schematu (D); podaje znane z</w:t>
            </w:r>
            <w:r>
              <w:rPr>
                <w:color w:val="000000"/>
                <w:sz w:val="20"/>
                <w:szCs w:val="20"/>
              </w:rPr>
              <w:t xml:space="preserve"> życia codziennego przykłady zmian stanów skupienia wody (C); przedstawia w formie schematu zmiany stanu skupienia wody </w:t>
            </w:r>
            <w:r>
              <w:rPr>
                <w:color w:val="000000"/>
                <w:sz w:val="20"/>
                <w:szCs w:val="20"/>
              </w:rPr>
              <w:br/>
              <w:t>w przyrodzie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118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przedstawia zmiany stanów skupienia wody podczas jej krążenia w przyrodzie, posługując się wykonanym przez siebie rysu</w:t>
            </w:r>
            <w:r>
              <w:rPr>
                <w:color w:val="000000"/>
                <w:sz w:val="20"/>
                <w:szCs w:val="20"/>
              </w:rPr>
              <w:t>nkiem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Składniki pogody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Poznajemy składniki pogody 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przynajmniej trzy składniki pogody (A);rozpoznaje na dowolnej ilustracji rodzaje opadów (C); wyjaśnia, dlaczego burze są groźne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wyjaśnia, co nazywamy pogodą (B); </w:t>
            </w:r>
            <w:r>
              <w:rPr>
                <w:sz w:val="20"/>
                <w:szCs w:val="20"/>
              </w:rPr>
              <w:t xml:space="preserve">wyjaśnia pojęcia: </w:t>
            </w:r>
            <w:r>
              <w:rPr>
                <w:i/>
                <w:sz w:val="20"/>
                <w:szCs w:val="20"/>
              </w:rPr>
              <w:t>upał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przymrozek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mróz</w:t>
            </w:r>
            <w:r>
              <w:rPr>
                <w:sz w:val="20"/>
                <w:szCs w:val="20"/>
              </w:rPr>
              <w:t xml:space="preserve"> (B);</w:t>
            </w:r>
            <w:r>
              <w:rPr>
                <w:sz w:val="20"/>
                <w:szCs w:val="20"/>
              </w:rPr>
              <w:br/>
            </w:r>
            <w:r>
              <w:rPr>
                <w:color w:val="000000"/>
                <w:sz w:val="20"/>
                <w:szCs w:val="20"/>
              </w:rPr>
              <w:t>podaje nazwy osadów atmosferycznych (A)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podaje, z czego mogą być zbudowane chmury (A); rozróżnia rodzaje osadów atmosferycznych na ilustracjach (C); wyjaśnia, czym jest ciśnienie atmosferyczne (B); wyjaśnia, jak powstaje wiatr (</w:t>
            </w:r>
            <w:r>
              <w:rPr>
                <w:color w:val="000000"/>
                <w:sz w:val="20"/>
                <w:szCs w:val="20"/>
              </w:rPr>
              <w:t>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jak tworzy się nazwę wiatru (B);rozpoznaje na mapie rodzaje wiatrów (C); wykazuje związek pomiędzy porą roku a występowaniem określonego rodzaju opadów i osadów (D)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 różnice między opadami a osadami atmosferycznymi (D)</w:t>
            </w:r>
          </w:p>
        </w:tc>
      </w:tr>
      <w:tr w:rsidR="00E72CE5">
        <w:trPr>
          <w:cantSplit/>
          <w:trHeight w:val="1854"/>
        </w:trPr>
        <w:tc>
          <w:tcPr>
            <w:tcW w:w="1800" w:type="dxa"/>
            <w:vMerge w:val="restart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Obserwujemy </w:t>
            </w:r>
            <w:r>
              <w:rPr>
                <w:color w:val="000000"/>
                <w:sz w:val="20"/>
                <w:szCs w:val="20"/>
              </w:rPr>
              <w:t>pogodę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 Obserwujemy pogodę</w:t>
            </w:r>
          </w:p>
        </w:tc>
        <w:tc>
          <w:tcPr>
            <w:tcW w:w="2367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dobiera odpowiednie przyrządy służące do pomiaru trzech składników pogody (A);</w:t>
            </w:r>
            <w:r>
              <w:rPr>
                <w:sz w:val="20"/>
                <w:szCs w:val="20"/>
              </w:rPr>
              <w:t xml:space="preserve"> odczytuje temperaturę powietrza z termometru cieczowego (C);</w:t>
            </w:r>
            <w:r>
              <w:rPr>
                <w:color w:val="000000"/>
                <w:sz w:val="20"/>
                <w:szCs w:val="20"/>
              </w:rPr>
              <w:t xml:space="preserve"> na podstawie instrukcji buduje wiatromierz(C); odczytuje symbole umieszczone na mapie </w:t>
            </w:r>
            <w:r>
              <w:rPr>
                <w:color w:val="000000"/>
                <w:sz w:val="20"/>
                <w:szCs w:val="20"/>
              </w:rPr>
              <w:t xml:space="preserve">pogody (C); </w:t>
            </w:r>
            <w:r>
              <w:rPr>
                <w:sz w:val="20"/>
                <w:szCs w:val="20"/>
              </w:rPr>
              <w:t>przedstawia stopień zachmurzenia za pomocą symboli (C); przedstawia rodzaj opadów za pomocą symboli (C)</w:t>
            </w:r>
          </w:p>
        </w:tc>
        <w:tc>
          <w:tcPr>
            <w:tcW w:w="2230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zapisuje temperaturę dodatnią i ujemną (C); omawia sposób pomiaru ilości opadów (B); podaje jednostki, w których wyraża się składniki pogody</w:t>
            </w:r>
            <w:r>
              <w:rPr>
                <w:color w:val="000000"/>
                <w:sz w:val="20"/>
                <w:szCs w:val="20"/>
              </w:rPr>
              <w:t xml:space="preserve"> (A); buduje deszczomierz na podstawie instrukcji (C); prowadzi tygodniowy kalendarz pogody na podstawie obserwacji wybranych składników pogody (C); określa aktualny stopień zachmurzenia nieba na podstawie obserwacji (C); opisuje tęczę (B)</w:t>
            </w:r>
          </w:p>
        </w:tc>
        <w:tc>
          <w:tcPr>
            <w:tcW w:w="2087" w:type="dxa"/>
            <w:vMerge w:val="restart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wymienia przyrządy służące do obserwacji meteorologicznych (A); dokonuje pomiaru składników pogody – prowadzi kalendarz pogody (C); przygotowuje możliwą prognozę pogody dla swojej miejscowości na następny dzień (C) </w:t>
            </w:r>
          </w:p>
        </w:tc>
        <w:tc>
          <w:tcPr>
            <w:tcW w:w="2378" w:type="dxa"/>
            <w:vMerge w:val="restart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odczytuje prognozę pogody przedstawioną </w:t>
            </w:r>
            <w:r>
              <w:rPr>
                <w:color w:val="000000"/>
                <w:sz w:val="20"/>
                <w:szCs w:val="20"/>
              </w:rPr>
              <w:t>za pomocą znaków graficznych (C);określa kierunek wiatru na podstawie obserwacji (C)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przygotowuje i prezentuje informacje na temat rodzajów wiatru występujących na świecie (C); na podstawie opisu przedstawia – w formie mapy – prognozę pogody dla Polski (D)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 Obserwacja i pomiar składników pogody – lekcja w terenie</w:t>
            </w:r>
          </w:p>
        </w:tc>
        <w:tc>
          <w:tcPr>
            <w:tcW w:w="236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72CE5">
        <w:trPr>
          <w:cantSplit/>
          <w:trHeight w:val="1807"/>
        </w:trPr>
        <w:tc>
          <w:tcPr>
            <w:tcW w:w="1800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„Wędrówka” Słońca po niebie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 „Wędrówka” Słońca po niebie</w:t>
            </w:r>
          </w:p>
        </w:tc>
        <w:tc>
          <w:tcPr>
            <w:tcW w:w="2367" w:type="dxa"/>
            <w:vMerge w:val="restart"/>
          </w:tcPr>
          <w:p w:rsidR="00E72CE5" w:rsidRDefault="00F764EA">
            <w:pPr>
              <w:shd w:val="clear" w:color="auto" w:fill="FFFFFF"/>
              <w:ind w:right="355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pojęcia: </w:t>
            </w:r>
            <w:r>
              <w:rPr>
                <w:i/>
                <w:color w:val="000000"/>
                <w:sz w:val="20"/>
                <w:szCs w:val="20"/>
              </w:rPr>
              <w:t>wschód Słońca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</w:rPr>
              <w:t>zachód Słońca</w:t>
            </w:r>
            <w:r>
              <w:rPr>
                <w:color w:val="000000"/>
                <w:sz w:val="20"/>
                <w:szCs w:val="20"/>
              </w:rPr>
              <w:t xml:space="preserve"> (B); rysuje „drogę” Słońca na niebie (C); podaje daty rozpoczęcia kalendarzowych pór </w:t>
            </w:r>
            <w:r>
              <w:rPr>
                <w:color w:val="000000"/>
                <w:sz w:val="20"/>
                <w:szCs w:val="20"/>
              </w:rPr>
              <w:lastRenderedPageBreak/>
              <w:t>roku (A); podaje po trzy przykłady zmian zachodzących w przyrodzie ożywionej w poszczególnych porach roku (C)</w:t>
            </w:r>
          </w:p>
        </w:tc>
        <w:tc>
          <w:tcPr>
            <w:tcW w:w="2230" w:type="dxa"/>
            <w:vMerge w:val="restart"/>
          </w:tcPr>
          <w:p w:rsidR="00E72CE5" w:rsidRDefault="00F764EA">
            <w:pPr>
              <w:shd w:val="clear" w:color="auto" w:fill="FFFFFF"/>
              <w:ind w:right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omawia pozorną wędrówkę Słońca nad widnokręgiem (B); omawia </w:t>
            </w:r>
            <w:r>
              <w:rPr>
                <w:color w:val="000000"/>
                <w:sz w:val="20"/>
                <w:szCs w:val="20"/>
              </w:rPr>
              <w:t xml:space="preserve">zmiany temperatury powietrza w ciągu dnia (B); wyjaśnia pojęcia: </w:t>
            </w:r>
            <w:r>
              <w:rPr>
                <w:i/>
                <w:color w:val="000000"/>
                <w:sz w:val="20"/>
                <w:szCs w:val="20"/>
              </w:rPr>
              <w:lastRenderedPageBreak/>
              <w:t>równonoc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</w:rPr>
              <w:t>przesilenie</w:t>
            </w:r>
            <w:r>
              <w:rPr>
                <w:color w:val="000000"/>
                <w:sz w:val="20"/>
                <w:szCs w:val="20"/>
              </w:rPr>
              <w:t xml:space="preserve"> (B); omawia cechy pogody w poszczególnych porach roku (B)</w:t>
            </w:r>
          </w:p>
        </w:tc>
        <w:tc>
          <w:tcPr>
            <w:tcW w:w="2087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określa zależność między wysokością Słońca a temperaturą powietrza (C); określa zależność między wysokością Sło</w:t>
            </w:r>
            <w:r>
              <w:rPr>
                <w:color w:val="000000"/>
                <w:sz w:val="20"/>
                <w:szCs w:val="20"/>
              </w:rPr>
              <w:t xml:space="preserve">ńca a długością cienia (C);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wyjaśnia pojęcie </w:t>
            </w:r>
            <w:r>
              <w:rPr>
                <w:i/>
                <w:color w:val="000000"/>
                <w:sz w:val="20"/>
                <w:szCs w:val="20"/>
              </w:rPr>
              <w:t>górowanie Słońca</w:t>
            </w:r>
            <w:r>
              <w:rPr>
                <w:color w:val="000000"/>
                <w:sz w:val="20"/>
                <w:szCs w:val="20"/>
              </w:rPr>
              <w:t xml:space="preserve"> (B); omawia zmiany w pozornej wędrówce Słońca nad widnokręgiem w poszczególnych porach roku (B)</w:t>
            </w:r>
          </w:p>
        </w:tc>
        <w:tc>
          <w:tcPr>
            <w:tcW w:w="2378" w:type="dxa"/>
            <w:vMerge w:val="restart"/>
          </w:tcPr>
          <w:p w:rsidR="00E72CE5" w:rsidRDefault="00F764EA">
            <w:pPr>
              <w:shd w:val="clear" w:color="auto" w:fill="FFFFFF"/>
              <w:ind w:right="19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omawia zmiany długości cienia w ciągu dnia (B); porównuje wysokość Słońca nad widnokręgiem oraz długość cienia podczas górowania </w:t>
            </w:r>
            <w:r>
              <w:rPr>
                <w:color w:val="000000"/>
                <w:sz w:val="20"/>
                <w:szCs w:val="20"/>
              </w:rPr>
              <w:lastRenderedPageBreak/>
              <w:t>w poszczególnych porach roku (C)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podaje przykłady praktycznego wykorzystania wiadomości dotyczących zmian temperatury i długośc</w:t>
            </w:r>
            <w:r>
              <w:rPr>
                <w:color w:val="000000"/>
                <w:sz w:val="20"/>
                <w:szCs w:val="20"/>
              </w:rPr>
              <w:t xml:space="preserve">i cienia w ciągu dnia, np. wybór ubrania, pielęgnacja roślin, ustawienie budy dla psa(B); </w:t>
            </w:r>
            <w:r>
              <w:rPr>
                <w:color w:val="000000"/>
                <w:sz w:val="20"/>
                <w:szCs w:val="20"/>
              </w:rPr>
              <w:lastRenderedPageBreak/>
              <w:t>wymienia fenologiczne pory roku, czyli te, które wyróżnia się na podstawie fazy rozwoju roślinności (A)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14. Jak zmieniają się pogoda i przyroda w ciągu roku? – lekcja w terenie </w:t>
            </w:r>
          </w:p>
        </w:tc>
        <w:tc>
          <w:tcPr>
            <w:tcW w:w="236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54" w:firstLine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Podsumowanie działu 2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shd w:val="clear" w:color="auto" w:fill="FFFFFF"/>
              <w:ind w:right="144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15., 16. Podsumowanie i sprawdzian z działu: „Poznajemy pogodę i inne zjawiska przyrodnicze”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Dział 3. Poznajemy świat organizmów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Organizmy mają wspólne cechy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17. Poznajemy budowę </w:t>
            </w:r>
            <w:r>
              <w:rPr>
                <w:color w:val="000000"/>
                <w:sz w:val="20"/>
                <w:szCs w:val="20"/>
              </w:rPr>
              <w:br/>
              <w:t>i czynności życiowe organizmów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po czym rozpoznaje się organizm (B); wymienia przynajmniej trzy czynności życiowe organizmów (A); omawia jedną wybraną przez siebie czynność życiową organizmów (</w:t>
            </w:r>
            <w:r>
              <w:rPr>
                <w:color w:val="000000"/>
                <w:sz w:val="20"/>
                <w:szCs w:val="20"/>
              </w:rPr>
              <w:t xml:space="preserve">B); odróżnia przedstawione na ilustracji organizmy jednokomórkowe od organizmów wielokomórkowych (C) 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182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pojęcia: </w:t>
            </w:r>
            <w:r>
              <w:rPr>
                <w:i/>
                <w:color w:val="000000"/>
                <w:sz w:val="20"/>
                <w:szCs w:val="20"/>
              </w:rPr>
              <w:t>organizm jednokomórkowy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</w:rPr>
              <w:t>organizm wielokomórkowy</w:t>
            </w:r>
            <w:r>
              <w:rPr>
                <w:color w:val="000000"/>
                <w:sz w:val="20"/>
                <w:szCs w:val="20"/>
              </w:rPr>
              <w:t xml:space="preserve"> (B); podaje charakterystyczne cechy organizmów (A); wymienia czynności życiowe organizm</w:t>
            </w:r>
            <w:r>
              <w:rPr>
                <w:color w:val="000000"/>
                <w:sz w:val="20"/>
                <w:szCs w:val="20"/>
              </w:rPr>
              <w:t xml:space="preserve">ów (A); rozpoznaje na ilustracji wybrane </w:t>
            </w:r>
            <w:r>
              <w:rPr>
                <w:color w:val="000000"/>
                <w:sz w:val="20"/>
                <w:szCs w:val="20"/>
              </w:rPr>
              <w:br/>
              <w:t>organy/narządy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14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hierarchiczną budowę organizmów wielokomórkowych (B); charakteryzuje czynności życiowe organizmów (B); omawia cechy rozmnażania płciowego i bezpłciowego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różnych sposobów wykonywania tych samych czynności przez organizmy, np. ruch, wzrost (C); porównuje rozmnażanie płciowe z rozmnażaniem bezpłciowym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322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informacje na temat najmniejszych i największych organizmów żyjących na Ziemi</w:t>
            </w:r>
            <w:r>
              <w:rPr>
                <w:color w:val="000000"/>
                <w:sz w:val="20"/>
                <w:szCs w:val="20"/>
              </w:rPr>
              <w:t xml:space="preserve"> (D); omawia podział organizmów na pięć królestw (A)</w:t>
            </w:r>
          </w:p>
        </w:tc>
      </w:tr>
      <w:tr w:rsidR="00E72CE5">
        <w:trPr>
          <w:cantSplit/>
          <w:trHeight w:val="1454"/>
        </w:trPr>
        <w:tc>
          <w:tcPr>
            <w:tcW w:w="1800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Organizmy różnią się sposobem odżywiania</w:t>
            </w:r>
          </w:p>
          <w:p w:rsidR="00E72CE5" w:rsidRDefault="00E72CE5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125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18. W jaki sposób organizmy zdobywają pokarm?</w:t>
            </w:r>
          </w:p>
        </w:tc>
        <w:tc>
          <w:tcPr>
            <w:tcW w:w="2367" w:type="dxa"/>
            <w:vMerge w:val="restart"/>
          </w:tcPr>
          <w:p w:rsidR="00E72CE5" w:rsidRDefault="00F764EA">
            <w:pPr>
              <w:shd w:val="clear" w:color="auto" w:fill="FFFFFF"/>
              <w:ind w:right="24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określa, czy podany organizm jest samożywny czy cudzożywny (B); podaje przykłady organizmów </w:t>
            </w:r>
            <w:r>
              <w:rPr>
                <w:color w:val="000000"/>
                <w:sz w:val="20"/>
                <w:szCs w:val="20"/>
              </w:rPr>
              <w:lastRenderedPageBreak/>
              <w:t>cudzożywnych: mięso</w:t>
            </w:r>
            <w:r>
              <w:rPr>
                <w:color w:val="000000"/>
                <w:sz w:val="20"/>
                <w:szCs w:val="20"/>
              </w:rPr>
              <w:t>żernych, roślinożernych i wszystkożernych (B); wskazuje na ilustracji charakterystyczne cechy drapieżników (C)</w:t>
            </w:r>
          </w:p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układa łańcuch pokarmowy z podanych organizmów (C); układa jeden łańcuch pokarmowy na podstawie analizy sieci pokarmowej (D)</w:t>
            </w:r>
          </w:p>
        </w:tc>
        <w:tc>
          <w:tcPr>
            <w:tcW w:w="2230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dzieli organizmy cudzożywne ze względu na rodzaj pokarmu (A); podaje przykłady organizmów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roślinożernych (B); dzieli mięsożerców na drapieżniki </w:t>
            </w:r>
            <w:r>
              <w:rPr>
                <w:color w:val="000000"/>
                <w:sz w:val="20"/>
                <w:szCs w:val="20"/>
              </w:rPr>
              <w:br/>
              <w:t>i padlinożerców (B); wyjaśnia, na czym polega wszystkożerność (B)</w:t>
            </w:r>
          </w:p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czym są zależności pokarmowe (B); p</w:t>
            </w:r>
            <w:r>
              <w:rPr>
                <w:color w:val="000000"/>
                <w:sz w:val="20"/>
                <w:szCs w:val="20"/>
              </w:rPr>
              <w:t>odaje nazwy ogniw łańcucha pokarmowego (A)</w:t>
            </w:r>
          </w:p>
        </w:tc>
        <w:tc>
          <w:tcPr>
            <w:tcW w:w="2087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wyjaśnia pojęcia: </w:t>
            </w:r>
            <w:r>
              <w:rPr>
                <w:i/>
                <w:color w:val="000000"/>
                <w:sz w:val="20"/>
                <w:szCs w:val="20"/>
              </w:rPr>
              <w:t>organizm samożywny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</w:rPr>
              <w:t>organizm cudzożywny</w:t>
            </w:r>
            <w:r>
              <w:rPr>
                <w:color w:val="000000"/>
                <w:sz w:val="20"/>
                <w:szCs w:val="20"/>
              </w:rPr>
              <w:t xml:space="preserve"> (B); wymienia cechy roślinożerców (B); </w:t>
            </w:r>
            <w:r>
              <w:rPr>
                <w:color w:val="000000"/>
                <w:sz w:val="20"/>
                <w:szCs w:val="20"/>
              </w:rPr>
              <w:lastRenderedPageBreak/>
              <w:t>wymienia, podając przykłady, sposoby zdobywania pokarmu przez organizmy cudzożywne (B); podaje przykłady zwierząt od</w:t>
            </w:r>
            <w:r>
              <w:rPr>
                <w:color w:val="000000"/>
                <w:sz w:val="20"/>
                <w:szCs w:val="20"/>
              </w:rPr>
              <w:t xml:space="preserve">żywiających się szczątkami glebowymi (B);wymienia przedstawicieli </w:t>
            </w:r>
            <w:r>
              <w:rPr>
                <w:color w:val="000000"/>
                <w:sz w:val="20"/>
                <w:szCs w:val="20"/>
              </w:rPr>
              <w:br/>
              <w:t xml:space="preserve">pasożytów (A); wyjaśnia nazwy ogniw łańcucha pokarmowego (B); wyjaśnia, co to jest sieć pokarmowa (B) </w:t>
            </w:r>
          </w:p>
        </w:tc>
        <w:tc>
          <w:tcPr>
            <w:tcW w:w="2378" w:type="dxa"/>
            <w:vMerge w:val="restart"/>
          </w:tcPr>
          <w:p w:rsidR="00E72CE5" w:rsidRDefault="00F764EA">
            <w:pPr>
              <w:shd w:val="clear" w:color="auto" w:fill="FFFFFF"/>
              <w:ind w:right="192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omawia sposób wytwarzania pokarmu przez rośliny (B); określa rolę, jaką odgrywają w pr</w:t>
            </w:r>
            <w:r>
              <w:rPr>
                <w:color w:val="000000"/>
                <w:sz w:val="20"/>
                <w:szCs w:val="20"/>
              </w:rPr>
              <w:t xml:space="preserve">zyrodzie </w:t>
            </w:r>
            <w:r>
              <w:rPr>
                <w:color w:val="000000"/>
                <w:sz w:val="20"/>
                <w:szCs w:val="20"/>
              </w:rPr>
              <w:lastRenderedPageBreak/>
              <w:t>zwierzęta odżywiające się szczątkami glebowymi (C); wyjaśnia, na czym polega pasożytnictwo (B); omawia rolę destruentów w łańcuchu pokarmowym (B)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shd w:val="clear" w:color="auto" w:fill="FFFFFF"/>
              <w:ind w:right="82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prezentuje – w dowolnej formie – informacje na temat pasożytnictwa w świecie </w:t>
            </w:r>
            <w:r>
              <w:rPr>
                <w:color w:val="000000"/>
                <w:sz w:val="20"/>
                <w:szCs w:val="20"/>
              </w:rPr>
              <w:br/>
              <w:t>roślin (D); podaje przy</w:t>
            </w:r>
            <w:r>
              <w:rPr>
                <w:color w:val="000000"/>
                <w:sz w:val="20"/>
                <w:szCs w:val="20"/>
              </w:rPr>
              <w:t xml:space="preserve">kłady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obrony przed wrogami w świecie roślin i zwierząt (C); </w:t>
            </w:r>
          </w:p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uzasadnia, że zniszczenie jednego z ogniw łańcucha pokarmowego może doprowadzić do wyginięcia innych ogniw (D)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19. Poznajemy zależności pokarmowe między organizmami</w:t>
            </w:r>
          </w:p>
        </w:tc>
        <w:tc>
          <w:tcPr>
            <w:tcW w:w="236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72CE5">
        <w:trPr>
          <w:cantSplit/>
          <w:trHeight w:val="3933"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3.Rośliny i zwierzęta wokół nas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left="-83"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 Obserwujemy rośliny i zwierzęta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221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korzyści wynikające z uprawy roślin w domu i ogrodzie (A); podaje przykłady zwierząt hodowanych przez człowieka w domu (A); podaje przykład drobnego zwierzęcia żyjącego w domu (A); rozpoznaje trzy zwierzęta żyjące w ogrodzie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trzy przykł</w:t>
            </w:r>
            <w:r>
              <w:rPr>
                <w:color w:val="000000"/>
                <w:sz w:val="20"/>
                <w:szCs w:val="20"/>
              </w:rPr>
              <w:t>ady roślin stosowanych jako przyprawy do potraw (B); wyjaśnia, dlaczego decyzja o hodowli zwierzęcia powinna być dokładnie przemyślana (B); omawia zasady opieki nad zwierzętami (B); podaje przykłady dzikich zwierząt żyjących w mieście (A); wykonuje zielnik</w:t>
            </w:r>
            <w:r>
              <w:rPr>
                <w:color w:val="000000"/>
                <w:sz w:val="20"/>
                <w:szCs w:val="20"/>
              </w:rPr>
              <w:t>, w którym umieszcza pięć okazów (D)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72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rozpoznaje wybrane rośliny doniczkowe (C); wyjaśnia, jakie znaczenie ma znajomość wymagań życiowych uprawianych roślin (D); określa cel hodowania zwierząt w domu (B); wyjaśnia, dlaczego nie wszystkie zwierzęta możemy ho</w:t>
            </w:r>
            <w:r>
              <w:rPr>
                <w:color w:val="000000"/>
                <w:sz w:val="20"/>
                <w:szCs w:val="20"/>
              </w:rPr>
              <w:t>dować w domu (B); wskazuje źródła informacji na temat hodowanych zwierząt (C); wyjaśnia, dlaczego coraz więcej dzikich zwierząt przybywa do miast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10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opisuje szkodliwość zwierząt zamieszkujących nasze domy (C);formułuje apel do osób mających zamiar hodować zwierzę lub podarować je w prezencie (D)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216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jedną egzotyczną roślinę (ozdobną lub przyprawową), omawiając jej wymagania życiowe (D); przygoto</w:t>
            </w:r>
            <w:r>
              <w:rPr>
                <w:color w:val="000000"/>
                <w:sz w:val="20"/>
                <w:szCs w:val="20"/>
              </w:rPr>
              <w:t>wuje ciekawostki i dodatkowe informacje na temat zwierząt, np. omówienie najszybszych zwierząt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Podsumowanie działu 3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21., 22. Podsumowanie i sprawdzian z działu: „Poznajemy świat organizmów”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Dział 4. Odkrywamy tajemnice ciała człowieka</w:t>
            </w:r>
          </w:p>
        </w:tc>
      </w:tr>
      <w:tr w:rsidR="00E72CE5">
        <w:trPr>
          <w:cantSplit/>
        </w:trPr>
        <w:tc>
          <w:tcPr>
            <w:tcW w:w="1800" w:type="dxa"/>
            <w:vMerge w:val="restart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Trawienie i wchłanianie pokarmu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23. Poznajemy składniki pokarmu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produktów bogatych w białka, cukry, tłuszcze, witaminy (A); omawia znaczenie wody dla organizmu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składniki pokarmowe (A); przyporządkowuje podane pokarmy do wsk</w:t>
            </w:r>
            <w:r>
              <w:rPr>
                <w:color w:val="000000"/>
                <w:sz w:val="20"/>
                <w:szCs w:val="20"/>
              </w:rPr>
              <w:t>azanej grupy pokarmowej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rolę składników pokarmowych w organizmie (B); wymienia produkty zawierające sole mineralne (A)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rolę witamin (B); wymienia wybrane objawy niedoboru jednej z poznanych witamin (B); omawia rolę soli mineralnych w orga</w:t>
            </w:r>
            <w:r>
              <w:rPr>
                <w:color w:val="000000"/>
                <w:sz w:val="20"/>
                <w:szCs w:val="20"/>
              </w:rPr>
              <w:t>nizmie (B)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przedstawia krótkie informacje na temat sztucznych barwników, aromatów identycznych z naturalnymi, konserwantów znajdujących się w żywności (D)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24. Jak przebiega trawienie i wchłanianie pokarmu?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wskazuje na modelu położenie poszczególnych narządów przewodu pokarmowego (C); wyjaśnia, dlaczego należy dokładnie żuć pokarm (B); uzasadnia konieczność mycia rąk przed każdym </w:t>
            </w:r>
            <w:r>
              <w:rPr>
                <w:color w:val="000000"/>
                <w:sz w:val="20"/>
                <w:szCs w:val="20"/>
              </w:rPr>
              <w:br/>
              <w:t>posiłkiem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narządy budujące przewód pokarmowy (A); omawia rolę ukła</w:t>
            </w:r>
            <w:r>
              <w:rPr>
                <w:color w:val="000000"/>
                <w:sz w:val="20"/>
                <w:szCs w:val="20"/>
              </w:rPr>
              <w:t>du pokarmowego (B); podaje zasady higieny układu pokarmowego (A)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pojęcie </w:t>
            </w:r>
            <w:r>
              <w:rPr>
                <w:i/>
                <w:color w:val="000000"/>
                <w:sz w:val="20"/>
                <w:szCs w:val="20"/>
              </w:rPr>
              <w:t>trawienie</w:t>
            </w:r>
            <w:r>
              <w:rPr>
                <w:color w:val="000000"/>
                <w:sz w:val="20"/>
                <w:szCs w:val="20"/>
              </w:rPr>
              <w:t xml:space="preserve"> (B); opisuje drogę pokarmu w organizmie (B); omawia, co dzieje się w organizmie po zakończeniu trawienia pokarmu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 rolę enzymów trawiennych (B); wskazuje</w:t>
            </w:r>
            <w:r>
              <w:rPr>
                <w:color w:val="000000"/>
                <w:sz w:val="20"/>
                <w:szCs w:val="20"/>
              </w:rPr>
              <w:t xml:space="preserve"> narządy, w których zachodzi mechaniczne i chemiczne przekształcanie pokarmu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rolę narządów wspomagających trawienie (B); wymienia czynniki, które mogą negatywniewpłynąć na funkcjonowanie wątroby lub trzustki (A)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 Układ krwionośny transportuje</w:t>
            </w:r>
            <w:r>
              <w:rPr>
                <w:color w:val="000000"/>
                <w:sz w:val="20"/>
                <w:szCs w:val="20"/>
              </w:rPr>
              <w:t xml:space="preserve"> krew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7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25. Jaką rolę odgrywa układ krwionośny?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wskazuje na schemacie serce i naczynia krwionośne (C); wymienia rodzaje naczyń krwionośnych (A);mierzy puls (C); podaje dwa przykłady zachowań korzystnie wpływających na pracę układu krążenia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rolę serca i naczyń krwionośnych (B); pokazuje na schemacie poszczególne rodzaje naczyń krwionośnych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funkcje układu krwionośnego (B); wyjaśnia, czym jest tętno (B); omawia rolę układu krwionośnego w transporcie substancji w organizmie (</w:t>
            </w:r>
            <w:r>
              <w:rPr>
                <w:color w:val="000000"/>
                <w:sz w:val="20"/>
                <w:szCs w:val="20"/>
              </w:rPr>
              <w:t>C); proponuje zestaw prostych ćwiczeń poprawiających funkcjonowanie układu krwionośnego (D)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jak należy dbać o układ krwionośny (B);podaje przykłady produktów żywnościowych korzystnie wpływających na pracę układu krwionośnego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– w do</w:t>
            </w:r>
            <w:r>
              <w:rPr>
                <w:color w:val="000000"/>
                <w:sz w:val="20"/>
                <w:szCs w:val="20"/>
              </w:rPr>
              <w:t>wolnej formie – informacje na temat składników krwi (B) i grup krwi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33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3. Układ oddechowy zapewnia wymianę gazową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26. Jak oddychamy?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58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pokazuje na modelu lub planszy dydaktycznej położenie narządów budujących układ oddechowy (C); wymienia zasady higieny układu oddechowego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10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narządy budujące drogi oddechowe (A); wyjaśnia, co dzieje się z powietrzem podczas wędrówki przez drogi o</w:t>
            </w:r>
            <w:r>
              <w:rPr>
                <w:color w:val="000000"/>
                <w:sz w:val="20"/>
                <w:szCs w:val="20"/>
              </w:rPr>
              <w:t>ddechowe (B); określa rolę układu oddechowego (A); opisuje zmiany w wyglądzie części piersiowej tułowia podczas wdechu i wydechu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określa cel wymiany gazowej (B); omawia rolę poszczególnych narządów układu oddechowego (B); wyjaśnia, dlaczego drogi oddec</w:t>
            </w:r>
            <w:r>
              <w:rPr>
                <w:color w:val="000000"/>
                <w:sz w:val="20"/>
                <w:szCs w:val="20"/>
              </w:rPr>
              <w:t>howe są wyściełane przez komórki z rzęskami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93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na czym polega współpraca układów pokarmowego, krwionośnego i oddechowego (B);wykonuje schematyczny rysunek ilustrujący wymianę gazową zachodzącą w płucach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221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ilustruje wymianę gazową zachodzącą w </w:t>
            </w:r>
            <w:r>
              <w:rPr>
                <w:color w:val="000000"/>
                <w:sz w:val="20"/>
                <w:szCs w:val="20"/>
              </w:rPr>
              <w:t xml:space="preserve">komórkach ciała (C); planuje i prezentuje doświadczenie potwierdzające obecność pary wodnej w wydychanym powietrzu (D) 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4. Szkielet i mięśnie umożliwiają ruch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8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27. Jakie układy narządów umożliwiają organizmowi ruch?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43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wskazuje na sobie, modelu lub planszy elementy szkieletu (C); wyjaśnia pojęcie </w:t>
            </w:r>
            <w:r>
              <w:rPr>
                <w:i/>
                <w:color w:val="000000"/>
                <w:sz w:val="20"/>
                <w:szCs w:val="20"/>
              </w:rPr>
              <w:t>stawy</w:t>
            </w:r>
            <w:r>
              <w:rPr>
                <w:color w:val="000000"/>
                <w:sz w:val="20"/>
                <w:szCs w:val="20"/>
              </w:rPr>
              <w:t xml:space="preserve"> (B); omawia dwie zasady higieny układu ruchu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elementy budujące układ ruchu (A); podaje nazwy i wskazuje główne elementy szkieletu (C); wymienia trzy funkcje s</w:t>
            </w:r>
            <w:r>
              <w:rPr>
                <w:color w:val="000000"/>
                <w:sz w:val="20"/>
                <w:szCs w:val="20"/>
              </w:rPr>
              <w:t xml:space="preserve">zkieletu (A); wymienia zasady higieny układu </w:t>
            </w:r>
            <w:r>
              <w:rPr>
                <w:color w:val="000000"/>
                <w:sz w:val="20"/>
                <w:szCs w:val="20"/>
              </w:rPr>
              <w:br/>
              <w:t>ruchu (A)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178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rozróżnia rodzaje połączeń kości (C); podaje nazwy głównych stawów u człowieka (A); wyjaśnia, w jaki sposób mięśnie są połączone </w:t>
            </w:r>
            <w:r>
              <w:rPr>
                <w:color w:val="000000"/>
                <w:sz w:val="20"/>
                <w:szCs w:val="20"/>
              </w:rPr>
              <w:br/>
              <w:t>ze szkieletem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173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porównuje zakres ruchów stawów: barkowego, biodroweg</w:t>
            </w:r>
            <w:r>
              <w:rPr>
                <w:color w:val="000000"/>
                <w:sz w:val="20"/>
                <w:szCs w:val="20"/>
              </w:rPr>
              <w:t>o i kolanowego(D); na modelu lub planszy wskazuje kości o różnych kształtach (C); omawia pracę mięśni szkieletowych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178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dlaczego w okresie szkolnym należy szczególnie dbać o prawidłową postawę ciała (B); omawia działanie mięśni budujących narządy</w:t>
            </w:r>
            <w:r>
              <w:rPr>
                <w:color w:val="000000"/>
                <w:sz w:val="20"/>
                <w:szCs w:val="20"/>
              </w:rPr>
              <w:t xml:space="preserve"> wewnętrzne (B)</w:t>
            </w:r>
          </w:p>
        </w:tc>
      </w:tr>
      <w:tr w:rsidR="00E72CE5">
        <w:trPr>
          <w:cantSplit/>
          <w:trHeight w:val="1996"/>
        </w:trPr>
        <w:tc>
          <w:tcPr>
            <w:tcW w:w="1800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Układ nerwowy kontroluje pracę organizmu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21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28. Jak organizm odbiera informacje z otoczenia? Narząd wzroku</w:t>
            </w:r>
          </w:p>
        </w:tc>
        <w:tc>
          <w:tcPr>
            <w:tcW w:w="2367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wskazuje na planszy położenie układu nerwowego (C);wskazuje na planszy lub modelu położenie narządów zmysłów (C);wymienia zadania narządów smaku i powonienia (A); </w:t>
            </w:r>
            <w:r>
              <w:rPr>
                <w:color w:val="000000"/>
                <w:sz w:val="20"/>
                <w:szCs w:val="20"/>
              </w:rPr>
              <w:lastRenderedPageBreak/>
              <w:t>wymienia, podając przykłady, rodzaje smaków (A); wymienia dwa zachowania wpływające niekorzys</w:t>
            </w:r>
            <w:r>
              <w:rPr>
                <w:color w:val="000000"/>
                <w:sz w:val="20"/>
                <w:szCs w:val="20"/>
              </w:rPr>
              <w:t>tnie na układ nerwowy (A)</w:t>
            </w:r>
          </w:p>
        </w:tc>
        <w:tc>
          <w:tcPr>
            <w:tcW w:w="2230" w:type="dxa"/>
            <w:vMerge w:val="restart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omawia rolę poszczególnych narządów zmysłów (B); omawia rolę skóry jako narządu zmysłu (B); wymienia zasady higieny oczu i uszu (B)</w:t>
            </w:r>
          </w:p>
        </w:tc>
        <w:tc>
          <w:tcPr>
            <w:tcW w:w="2087" w:type="dxa"/>
            <w:vMerge w:val="restart"/>
          </w:tcPr>
          <w:p w:rsidR="00E72CE5" w:rsidRDefault="00F764EA">
            <w:pPr>
              <w:shd w:val="clear" w:color="auto" w:fill="FFFFFF"/>
              <w:ind w:right="82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omawia, korzystając z planszy, w jaki sposób powstaje obraz oglądanego obiektu (C); wskazuje na pl</w:t>
            </w:r>
            <w:r>
              <w:rPr>
                <w:color w:val="000000"/>
                <w:sz w:val="20"/>
                <w:szCs w:val="20"/>
              </w:rPr>
              <w:t xml:space="preserve">anszy elementy budowy oka: soczewkę, siatkówkę </w:t>
            </w:r>
            <w:r>
              <w:rPr>
                <w:color w:val="000000"/>
                <w:sz w:val="20"/>
                <w:szCs w:val="20"/>
              </w:rPr>
              <w:lastRenderedPageBreak/>
              <w:t>i źrenicę (C); wskazuje na planszy małżowinę uszną, przewód słuchowy i błonę bębenkową (C); omawia zasady higieny układu nerwowego (B)</w:t>
            </w:r>
          </w:p>
        </w:tc>
        <w:tc>
          <w:tcPr>
            <w:tcW w:w="2378" w:type="dxa"/>
            <w:vMerge w:val="restart"/>
          </w:tcPr>
          <w:p w:rsidR="00E72CE5" w:rsidRDefault="00F764EA">
            <w:pPr>
              <w:shd w:val="clear" w:color="auto" w:fill="FFFFFF"/>
              <w:ind w:right="178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wymienia zadania mózgu, rdzenia kręgowego i nerwów (A); wyjaśnia, w jaki s</w:t>
            </w:r>
            <w:r>
              <w:rPr>
                <w:color w:val="000000"/>
                <w:sz w:val="20"/>
                <w:szCs w:val="20"/>
              </w:rPr>
              <w:t>posób układ nerwowy odbiera informacje z otoczenia (B)</w:t>
            </w:r>
          </w:p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podaje wspólną cechę narządów węchu i smaku (A); wskazuje na planszy drogę informacji dźwiękowych (C); uzasadnia, że układ nerwowy koordynuje pracę wszystkich narządów zmysłów (D); na podstawie doświadczenia formułuje wniosek dotyczący zależności między zm</w:t>
            </w:r>
            <w:r>
              <w:rPr>
                <w:color w:val="000000"/>
                <w:sz w:val="20"/>
                <w:szCs w:val="20"/>
              </w:rPr>
              <w:t>ysłem smaku a zmysłem powonienia (C)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shd w:val="clear" w:color="auto" w:fill="FFFFFF"/>
              <w:ind w:right="2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 xml:space="preserve">podaje przykłady skutków uszkodzenia układu nerwowego (A); prezentuje informacje </w:t>
            </w:r>
            <w:r>
              <w:rPr>
                <w:color w:val="000000"/>
                <w:sz w:val="20"/>
                <w:szCs w:val="20"/>
              </w:rPr>
              <w:br/>
              <w:t>na temat wad wzroku lub słuchu (D)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7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29. Jak organizm odbiera informacje z otoczenia? Narządy: węchu, smaku, słuchu i dotyku</w:t>
            </w:r>
          </w:p>
        </w:tc>
        <w:tc>
          <w:tcPr>
            <w:tcW w:w="236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72CE5"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374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6. Układ rozrodczy umożliwia wydawanie na świat potomstwa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30. Jak jest zbudowany układ rozrodczy?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wskazuje na planszy położenie narządów układu rozrodczego (C); rozpoznaje komórki rozrodcze: męską i żeńską (C); wyjaśnia pojęcie </w:t>
            </w:r>
            <w:r>
              <w:rPr>
                <w:i/>
                <w:color w:val="000000"/>
                <w:sz w:val="20"/>
                <w:szCs w:val="20"/>
              </w:rPr>
              <w:t>zapłodnienie</w:t>
            </w:r>
            <w:r>
              <w:rPr>
                <w:color w:val="000000"/>
                <w:sz w:val="20"/>
                <w:szCs w:val="20"/>
              </w:rPr>
              <w:t xml:space="preserve">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62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na</w:t>
            </w:r>
            <w:r>
              <w:rPr>
                <w:color w:val="000000"/>
                <w:sz w:val="20"/>
                <w:szCs w:val="20"/>
              </w:rPr>
              <w:t>rządy tworzące żeński i męski układ rozrodczy (A); określa rolę układu rozrodczego (A); omawia zasady higieny układu rozrodczego (B); wskazuje na planszy miejsce rozwoju nowego organizmu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139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rolę poszczególnych narządów układu rozrodczego (C)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5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</w:t>
            </w:r>
            <w:r>
              <w:rPr>
                <w:color w:val="000000"/>
                <w:sz w:val="20"/>
                <w:szCs w:val="20"/>
              </w:rPr>
              <w:t>ia przyczyny różnic w budowie układu rozrodczego żeńskiego i męskiego (C); omawia przebieg rozwoju nowego organizmu (A) wskazuje na planszy narządy układu rozrodczego męskiego i układu rozrodczego żeńskiego(C)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36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informacje na temat roli kobiet i m</w:t>
            </w:r>
            <w:r>
              <w:rPr>
                <w:color w:val="000000"/>
                <w:sz w:val="20"/>
                <w:szCs w:val="20"/>
              </w:rPr>
              <w:t>ężczyzn w rodzinie i społeczeństwie na przestrzeni kilku pokoleń, np. omawia zajęcia prababci, babci, mamy, starszej siostry itp.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7. Dojrzewanie to czas wielkich zmian 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31. Dojrzewanie to czas wielkich zmian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134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zmian w organizmie świadczących o rozpoczęciu okresu dojrzewania u własnej płci (A); podaje dwa przykłady zmian w funkcjonowaniu skóry w okresie dojrzewania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413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zmiany fizyczne zachodzące w okresie dojrzewania u dziewcząt i chłopc</w:t>
            </w:r>
            <w:r>
              <w:rPr>
                <w:color w:val="000000"/>
                <w:sz w:val="20"/>
                <w:szCs w:val="20"/>
              </w:rPr>
              <w:t>ów (A); omawia zasady higieny, których należy przestrzegać w okresie dojrzewania (B)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opisuje zmiany psychiczne zachodzące w okresie dojrzewania (B)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wyjaśnia na przykładach, czym jest odpowiedzialność (B)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prezentuje informacje dotyczące zagrożeń, na które m</w:t>
            </w:r>
            <w:r>
              <w:rPr>
                <w:sz w:val="20"/>
                <w:szCs w:val="20"/>
              </w:rPr>
              <w:t>ogą być narażone dzieci w okresie dojrzewania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54" w:firstLine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Podsumowanie działu 4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32., 33. Podsumowanie i sprawdzian z działu: „Odkrywamy tajemnice ciała człowieka”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Dział 5. Odkrywamy tajemnice zdrowia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42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Zdrowy styl życia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34. Jak dbać o higienę?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wymienia co najmniej trzy zasady zdrowego stylu życia (A); korzystając z piramidy zdrowego żywienia, wskazuje produkty, które należy spożywać w dużych i w małych ilościach (C);</w:t>
            </w:r>
            <w:r>
              <w:rPr>
                <w:color w:val="000000"/>
                <w:sz w:val="20"/>
                <w:szCs w:val="20"/>
              </w:rPr>
              <w:t>wyjaśnia, dlaczego ważna jest czystość rąk (B); omawia sposoby dbania o zęby (C)</w:t>
            </w:r>
            <w:r>
              <w:rPr>
                <w:color w:val="000000"/>
                <w:sz w:val="20"/>
                <w:szCs w:val="20"/>
              </w:rPr>
              <w:t xml:space="preserve">; wymienia dwie zasady bezpieczeństwa podczas zabaw na świeżym </w:t>
            </w:r>
            <w:r>
              <w:rPr>
                <w:color w:val="000000"/>
                <w:sz w:val="20"/>
                <w:szCs w:val="20"/>
              </w:rPr>
              <w:br/>
              <w:t>powietrzu (A)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zasady prawidłowego odżywiania (A); wyjaśnia, dlaczego należy dbać o higienę skóry (B); opisuje sposób pielęgnacji paznokci (B); wyjaśnia, na czym polega właściwy dobór od</w:t>
            </w:r>
            <w:r>
              <w:rPr>
                <w:color w:val="000000"/>
                <w:sz w:val="20"/>
                <w:szCs w:val="20"/>
              </w:rPr>
              <w:t>zieży (B) podaje przykłady wypoczynku czynnego i wypoczynku biernego (B)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wszystkie zasady zdrowego stylu życia (A); wyjaśnia rolę aktywności fizycznej w zachowaniu zdrowia (B); opisuje sposób pielęgnacji skóry – ze szczególnym uwzględnieniem okres</w:t>
            </w:r>
            <w:r>
              <w:rPr>
                <w:color w:val="000000"/>
                <w:sz w:val="20"/>
                <w:szCs w:val="20"/>
              </w:rPr>
              <w:t>u dojrzewania (C); wyjaśnia, na czym polega higiena jamy ustnej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czym jest zdrowy styl życia (B); omawia skutki niewłaściwego odżywiania się (B);wyjaśnia, na czym polega higiena osobista (B); podaje sposoby na uniknięcie zakażenia się grzybicą</w:t>
            </w:r>
            <w:r>
              <w:rPr>
                <w:color w:val="000000"/>
                <w:sz w:val="20"/>
                <w:szCs w:val="20"/>
              </w:rPr>
              <w:t xml:space="preserve"> (A)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przygotowuje propozycję prawidłowego jadłospisu na trzy dni, który będzie odpowiedni w okresie dojrzewania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46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 Choroby zakaźne i pasożytnicze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35. Poznajemy choroby zakaźne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drogi wnikania do organizmu człowieka drobnoustrojów chorobotwórczych i zwierząt pasożytniczych (A); wymienia trzy zasady, których przestrzeganie pozwoli uniknąć chorób przenoszonych drogą oddechową (A); wymienia trzy zasady, których przestrzegani</w:t>
            </w:r>
            <w:r>
              <w:rPr>
                <w:color w:val="000000"/>
                <w:sz w:val="20"/>
                <w:szCs w:val="20"/>
              </w:rPr>
              <w:t>e pozwoli uniknąć chorób przenoszonych przez uszkodzoną skórę (A); wymienia trzy zasady, których przestrzeganie pozwoli uniknąć chorób przenoszonych drogą pokarmową (A)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67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przyczyny chorób zakaźnych (A); wymienia nazwy chorób przenoszonych drogą odde</w:t>
            </w:r>
            <w:r>
              <w:rPr>
                <w:color w:val="000000"/>
                <w:sz w:val="20"/>
                <w:szCs w:val="20"/>
              </w:rPr>
              <w:t>chową (A); omawia objawy wybranej choroby przenoszonej drogą oddechową (B); omawia przyczyny zatruć (B); określa zachowania zwierzęcia, które mogą świadczyć o tym, że jest ono chore na wściekliznę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14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czym są szczepionki (B); wymienia sposoby zap</w:t>
            </w:r>
            <w:r>
              <w:rPr>
                <w:color w:val="000000"/>
                <w:sz w:val="20"/>
                <w:szCs w:val="20"/>
              </w:rPr>
              <w:t>obiegania chorobom przenoszonym drogą oddechową (A); wymienia szkody, które pasożyty powodują w organizmie (A);omawia objawy zatruć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62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porównuje objawy przeziębienia z objawami grypy i anginy (C); klasyfikuje pasożyty na wewnętrzne i zewnętrze, podaje ich przykłady (C); charakteryzuje pasożyty wewnętrzne człowieka (C); opisuje objawy wybranych chorób zakaźnych (B); wymienia drobnoustroje </w:t>
            </w:r>
            <w:r>
              <w:rPr>
                <w:color w:val="000000"/>
                <w:sz w:val="20"/>
                <w:szCs w:val="20"/>
              </w:rPr>
              <w:t>mogące wnikać do organizmu przez uszkodzoną skórę (B)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72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przygotowuje informacje na temat objawów boreliozy i sposobów postępowania w przypadku zachorowania na nią (D)</w:t>
            </w:r>
          </w:p>
        </w:tc>
      </w:tr>
      <w:tr w:rsidR="00E72CE5">
        <w:trPr>
          <w:cantSplit/>
        </w:trPr>
        <w:tc>
          <w:tcPr>
            <w:tcW w:w="1800" w:type="dxa"/>
            <w:vMerge w:val="restart"/>
          </w:tcPr>
          <w:p w:rsidR="00E72CE5" w:rsidRDefault="00F764EA">
            <w:pPr>
              <w:shd w:val="clear" w:color="auto" w:fill="FFFFFF"/>
              <w:ind w:right="6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Jak postępować w niebezpiecznych sytuacjach?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36. Jak uniknąć niebezpiecznych sytuacji w</w:t>
            </w:r>
            <w:r>
              <w:rPr>
                <w:color w:val="000000"/>
                <w:sz w:val="20"/>
                <w:szCs w:val="20"/>
              </w:rPr>
              <w:t xml:space="preserve"> naszym otoczeniu?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wymienia zjawiska pogodowe, które mogą stanowić zagrożenie (A); odróżnia muchomora sromotnikowego od innych grzybów (C); określa sposób postępowania </w:t>
            </w:r>
            <w:r>
              <w:rPr>
                <w:sz w:val="20"/>
                <w:szCs w:val="20"/>
              </w:rPr>
              <w:br/>
              <w:t>po użądleniu (A)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określa zasady postępowania w czasie burzy, gdy przebywa się w domu lu</w:t>
            </w:r>
            <w:r>
              <w:rPr>
                <w:sz w:val="20"/>
                <w:szCs w:val="20"/>
              </w:rPr>
              <w:t>b poza nim (A); rozpoznaje owady, które mogą być groźne (C)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wymienia charakterystyczne cechy muchomora sromotnikowego (A); wymienia objawy zatrucia grzybami (A)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omawia sposób postępowania po ukąszeniu przez żmiję (B); rozpoznaje dziko rosnące rośliny trujące (C)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prezentuje plakat ostrzegający o niebezpieczeństwach w swojej okolicy (D)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37.Niebezpieczeństwa i pierwsza pomoc w domu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omawia zasady postępowania podcza</w:t>
            </w:r>
            <w:r>
              <w:rPr>
                <w:sz w:val="20"/>
                <w:szCs w:val="20"/>
              </w:rPr>
              <w:t>s pielęgnacji roślin hodowanych w domu (B); podaje przykłady środków czystości, które stwarzają zagrożenia dla zdrowia (A); wymienia rodzaje urazów skóry (A)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podaje przykłady trujących roślin hodowanych w domu (A); przyporządkowuje nazwę zagrożenia do symb</w:t>
            </w:r>
            <w:r>
              <w:rPr>
                <w:sz w:val="20"/>
                <w:szCs w:val="20"/>
              </w:rPr>
              <w:t>oli umieszczanych na opakowaniach (C); omawia sposób postępowania w wypadku otarć i skaleczeń (B)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omawia zasady pierwszej pomocy po kontakcie ze środkami czystości (B)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omawia zasady postępowania w przypadku oparzeń (B)</w:t>
            </w: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E72CE5">
        <w:tc>
          <w:tcPr>
            <w:tcW w:w="180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4. Czym jest uzależnienie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-108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38. Uzależnienia i ich skutki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przynajmniej dwa  przykłady negatywnego wpływu dymu tytoniowego i alkoholu na organizm człowieka (B); opisuje zachowanie świadczące o mogącym rozwinąć się uzależnieniu od komputera lub telefonu (B);prezentuje zachowanie</w:t>
            </w:r>
            <w:r>
              <w:rPr>
                <w:color w:val="000000"/>
                <w:sz w:val="20"/>
                <w:szCs w:val="20"/>
              </w:rPr>
              <w:t xml:space="preserve"> asertywne w wybranej sytuacji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substancji, które mogą uzależniać (A); podaje przykłady skutków działania alkoholu na organizm (B); podaje przykłady sytuacji, w których należy zachować się asertywnie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na czym polega palenie bierne (B); wymienia skutki przyjmowania narkotyków (B); wyjaśnia, czym jest asertywność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czym jest uzależnienie (B); charakteryzuje substancje znajdujące się w dymie papierosowym (C);uzasadnia konieczność zach</w:t>
            </w:r>
            <w:r>
              <w:rPr>
                <w:color w:val="000000"/>
                <w:sz w:val="20"/>
                <w:szCs w:val="20"/>
              </w:rPr>
              <w:t>owań asertywnych (D); uzasadnia, dlaczego napoje energetyzujące nie są obojętne dla zdrowia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przygotowuje informacje na temat pomocy osobom uzależnionym (D); prezentuje informacje na temat możliwych przyczyn, postaci i profilaktyki chorób nowotworowych </w:t>
            </w:r>
            <w:r>
              <w:rPr>
                <w:color w:val="000000"/>
                <w:sz w:val="20"/>
                <w:szCs w:val="20"/>
              </w:rPr>
              <w:t>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54"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Podsumowanie działu 5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39.,40. Podsumowanie i sprawdzian z działu: „Odkrywamy tajemnice zdrowia”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Dział 6. Orientujemy się w terenie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Co pokazujemy na planach?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41. Co to jest plan?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oblicza wymiary biurka w skali 1:10 (C); rysuje plan biurka w skali 1:10 (C)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wyjaśnia, jak powstaje plan (B); rysuje plan dowolnego przedmiotu (wymiary przedmiotu podzielne bez reszty przez 10) w skali </w:t>
            </w:r>
            <w:r>
              <w:rPr>
                <w:sz w:val="20"/>
                <w:szCs w:val="20"/>
              </w:rPr>
              <w:br/>
              <w:t>1 : 10 (C)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 pojęcie </w:t>
            </w:r>
            <w:r>
              <w:rPr>
                <w:i/>
                <w:sz w:val="20"/>
                <w:szCs w:val="20"/>
              </w:rPr>
              <w:t>skala liczbowa</w:t>
            </w:r>
            <w:r>
              <w:rPr>
                <w:sz w:val="20"/>
                <w:szCs w:val="20"/>
              </w:rPr>
              <w:t xml:space="preserve"> (B); oblic</w:t>
            </w:r>
            <w:r>
              <w:rPr>
                <w:sz w:val="20"/>
                <w:szCs w:val="20"/>
              </w:rPr>
              <w:t>za wymiary przedmiotu w różnych skalach, np. 1:5, 1:20, 1:50; wykonuje szkic terenu szkoły (D)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rysuje plan pokoju </w:t>
            </w:r>
            <w:r>
              <w:rPr>
                <w:sz w:val="20"/>
                <w:szCs w:val="20"/>
              </w:rPr>
              <w:br/>
              <w:t>w skali 1:50 (C); dobiera skalę do wykonania planu dowolnego obiektu (D);wykonuje szkic okolic szkoły (D)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 pojęcia: </w:t>
            </w:r>
            <w:r>
              <w:rPr>
                <w:i/>
                <w:sz w:val="20"/>
                <w:szCs w:val="20"/>
              </w:rPr>
              <w:t>skala mianowana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i/>
                <w:sz w:val="20"/>
                <w:szCs w:val="20"/>
              </w:rPr>
              <w:t>podziałka liniowa</w:t>
            </w:r>
            <w:r>
              <w:rPr>
                <w:sz w:val="20"/>
                <w:szCs w:val="20"/>
              </w:rPr>
              <w:t xml:space="preserve"> (B)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 Jak czytamy plany i mapy?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42.Czytamy plan miasta i mapę turystyczną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rodzaje map (A); odczytuje informacje zapisane w legendzie planu (C)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pojęcia: </w:t>
            </w:r>
            <w:r>
              <w:rPr>
                <w:i/>
                <w:color w:val="000000"/>
                <w:sz w:val="20"/>
                <w:szCs w:val="20"/>
              </w:rPr>
              <w:t>mapa</w:t>
            </w:r>
            <w:r>
              <w:rPr>
                <w:color w:val="000000"/>
                <w:sz w:val="20"/>
                <w:szCs w:val="20"/>
              </w:rPr>
              <w:t xml:space="preserve"> i </w:t>
            </w:r>
            <w:r>
              <w:rPr>
                <w:i/>
                <w:color w:val="000000"/>
                <w:sz w:val="20"/>
                <w:szCs w:val="20"/>
              </w:rPr>
              <w:t>legenda</w:t>
            </w:r>
            <w:r>
              <w:rPr>
                <w:color w:val="000000"/>
                <w:sz w:val="20"/>
                <w:szCs w:val="20"/>
              </w:rPr>
              <w:t xml:space="preserve"> (B); określa przeznaczenie planu miasta i mapy tury</w:t>
            </w:r>
            <w:r>
              <w:rPr>
                <w:color w:val="000000"/>
                <w:sz w:val="20"/>
                <w:szCs w:val="20"/>
              </w:rPr>
              <w:t>stycznej (B); rozpoznaje obiekty przedstawione na planie lub mapie za pomocą znaków kartograficznych (C/D)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opisuje słowami fragment terenu przedstawiony na planie lub mapie (D); przygotowuje zbiór znaków kartograficznych dla planu lub mapy najbliższej okol</w:t>
            </w:r>
            <w:r>
              <w:rPr>
                <w:color w:val="000000"/>
                <w:sz w:val="20"/>
                <w:szCs w:val="20"/>
              </w:rPr>
              <w:t>icy (C)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porównuje dokładność planu miasta i mapy turystycznej (D); odszukuje na mapie wskazane obiekty (C)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rysuje fragment drogi do szkoły, np. ulicy, zmniejszając jej wymiary (np. 1000 razy) i używając właściwych znaków kartograficznych (D)</w:t>
            </w:r>
          </w:p>
        </w:tc>
      </w:tr>
      <w:tr w:rsidR="00E72CE5">
        <w:trPr>
          <w:cantSplit/>
          <w:trHeight w:val="608"/>
        </w:trPr>
        <w:tc>
          <w:tcPr>
            <w:tcW w:w="1800" w:type="dxa"/>
            <w:vMerge w:val="restart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Jak się or</w:t>
            </w:r>
            <w:r>
              <w:rPr>
                <w:color w:val="000000"/>
                <w:sz w:val="20"/>
                <w:szCs w:val="20"/>
              </w:rPr>
              <w:t>ientować w terenie?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77"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43. Jak się orientować </w:t>
            </w:r>
            <w:r>
              <w:rPr>
                <w:color w:val="000000"/>
                <w:sz w:val="20"/>
                <w:szCs w:val="20"/>
              </w:rPr>
              <w:br/>
              <w:t>w terenie?</w:t>
            </w:r>
          </w:p>
          <w:p w:rsidR="00E72CE5" w:rsidRDefault="00E72CE5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2367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wskazuje kierunki geograficzne na mapie (C); odszukuje na planie okolicy wskazany obiekt, np. kościół, szkołę (C)</w:t>
            </w:r>
          </w:p>
        </w:tc>
        <w:tc>
          <w:tcPr>
            <w:tcW w:w="2230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określa położenie innych obiektów na mapie w stosunku do podanego obiektu (C); opowiada, jak zorientować plan lub mapę za pomocą kompasu (B) </w:t>
            </w:r>
          </w:p>
        </w:tc>
        <w:tc>
          <w:tcPr>
            <w:tcW w:w="2087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na czym polega orientowanie planu lub mapy (B); orientuje plan lub mapę za pomocą kompasu (C)</w:t>
            </w:r>
          </w:p>
        </w:tc>
        <w:tc>
          <w:tcPr>
            <w:tcW w:w="2378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orientuje </w:t>
            </w:r>
            <w:r>
              <w:rPr>
                <w:color w:val="000000"/>
                <w:sz w:val="20"/>
                <w:szCs w:val="20"/>
              </w:rPr>
              <w:t>mapę za pomocą obiektów w terenie (C)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dostosowuje sposób orientowania mapy do otaczającego terenu (D)</w:t>
            </w:r>
          </w:p>
        </w:tc>
      </w:tr>
      <w:tr w:rsidR="00E72CE5">
        <w:trPr>
          <w:cantSplit/>
          <w:trHeight w:val="608"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77"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44. Ćwiczymy orientowanie się w terenie – lekcja w terenie</w:t>
            </w:r>
          </w:p>
        </w:tc>
        <w:tc>
          <w:tcPr>
            <w:tcW w:w="236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72CE5">
        <w:trPr>
          <w:cantSplit/>
          <w:trHeight w:val="607"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Podsumowanie działu 6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45.,46. Podsumowanie i sprawdzian z działu: „Orientujemy się w terenie”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Dział 7. Poznajemy krajobraz najbliższej okolicy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Rodzaje krajobrazów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47. Co to jest krajobraz?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 na zdjęciach rodzaje krajobrazów (C); podaje przykłady krajobrazu naturalnego (B); wymienia nazwy krajobrazów kulturowych (B); określa rodzaj krajobrazu najbliższej okolicy (D)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wyjaśnia, do czego odnoszą się nazwy krajobrazów (B); wymienia rodzaje krajobrazów: naturalny, kulturowy (A); wyjaśnia pojęcie </w:t>
            </w:r>
            <w:r>
              <w:rPr>
                <w:i/>
                <w:sz w:val="20"/>
                <w:szCs w:val="20"/>
              </w:rPr>
              <w:t>krajobraz kulturowy</w:t>
            </w:r>
            <w:r>
              <w:rPr>
                <w:sz w:val="20"/>
                <w:szCs w:val="20"/>
              </w:rPr>
              <w:t xml:space="preserve"> (B); wskazuje w krajobrazie najbliższej okolicy składniki, które są wytworami człowieka (C)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 pojęcie </w:t>
            </w:r>
            <w:r>
              <w:rPr>
                <w:i/>
                <w:sz w:val="20"/>
                <w:szCs w:val="20"/>
              </w:rPr>
              <w:t>krajobraz</w:t>
            </w:r>
            <w:r>
              <w:rPr>
                <w:sz w:val="20"/>
                <w:szCs w:val="20"/>
              </w:rPr>
              <w:t xml:space="preserve"> (B); wymienia składniki, które należy uwzględnić, opisując krajobraz (A); omawia cechy poszczególnych krajobrazów kulturowych (B); wskazuje składniki naturalne w krajobrazie najbliższej okolicy (D)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opisuje krajobraz najbliższej okolicy (D)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wskazu</w:t>
            </w:r>
            <w:r>
              <w:rPr>
                <w:sz w:val="20"/>
                <w:szCs w:val="20"/>
              </w:rPr>
              <w:t>je pozytywne i negatywne skutki przekształcenia krajobrazu najbliższej okolicy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 Ukształtowanie terenu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48. Poznajemy formy terenu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 na ilustracji formy terenu (C); wyjaśnia, czym są równiny (B); wykonuje modele wzniesienia i doliny (C)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omawi</w:t>
            </w:r>
            <w:r>
              <w:rPr>
                <w:sz w:val="20"/>
                <w:szCs w:val="20"/>
              </w:rPr>
              <w:t xml:space="preserve">a na podstawie ilustracji elementy wzniesienia (C); wskazuje formy terenu w krajobrazie najbliższej okolicy (D) 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opisuje wklęsłe formy terenu (B); opisuje formy terenu dominujące w krajobrazie najbliższej okolicy (D)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klasyfikuje wzniesienia na podstawie ic</w:t>
            </w:r>
            <w:r>
              <w:rPr>
                <w:sz w:val="20"/>
                <w:szCs w:val="20"/>
              </w:rPr>
              <w:t>h wysokości (A); omawia elementy doliny (A)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przygotuje krótką prezentację o najciekawszych formach terenu w Polsce, w Europie, na świecie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77" w:firstLine="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Czy wszystkie skały są twarde?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49. Czy wszystkie skały są twarde?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43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przyporządkowuje jedną/dwie pokazane skały do poszczególnych grup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43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nazwy grup skał (A); podaje przykłady skał litych, zwięzłych i luźnych (B)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43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opisuje budowę skał litych, zwięzłych i luźnych (C); rozpoznaje co najmniej jedną skałę występującą w na</w:t>
            </w:r>
            <w:r>
              <w:rPr>
                <w:color w:val="000000"/>
                <w:sz w:val="20"/>
                <w:szCs w:val="20"/>
              </w:rPr>
              <w:t>jbliższej okolicy (C/D)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43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opisuje skały występujące w najbliższej okolicy (D); omawia proces powstawania gleby (B)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115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przygotowuje kolekcję skał z najbliższej okolicy wraz z ich opisem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Wody słodkie </w:t>
            </w:r>
            <w:r>
              <w:rPr>
                <w:color w:val="000000"/>
                <w:sz w:val="20"/>
                <w:szCs w:val="20"/>
              </w:rPr>
              <w:br/>
              <w:t>i wody słone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50. Wody słodkie </w:t>
            </w:r>
            <w:r>
              <w:rPr>
                <w:color w:val="000000"/>
                <w:sz w:val="20"/>
                <w:szCs w:val="20"/>
              </w:rPr>
              <w:br/>
              <w:t>i wody słone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182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wód słonych (B);wskazuje na mapie przykład wód stojących i płynących w najbliższej okolicy (D)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10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podaje przykłady wód słodkich – w tym wód powierzchniowych (B); wskazuje różnice między oceanem a morzem (B); na podstawie ilustracji rozróżnia </w:t>
            </w:r>
            <w:r>
              <w:rPr>
                <w:color w:val="000000"/>
                <w:sz w:val="20"/>
                <w:szCs w:val="20"/>
              </w:rPr>
              <w:t>rodzaje wód stojących i płynących (C/D); wymienia różnice między jeziorem a stawem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10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pojęcia: </w:t>
            </w:r>
            <w:r>
              <w:rPr>
                <w:i/>
                <w:color w:val="000000"/>
                <w:sz w:val="20"/>
                <w:szCs w:val="20"/>
              </w:rPr>
              <w:t>wody słodkie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</w:rPr>
              <w:t>wody słone</w:t>
            </w:r>
            <w:r>
              <w:rPr>
                <w:color w:val="000000"/>
                <w:sz w:val="20"/>
                <w:szCs w:val="20"/>
              </w:rPr>
              <w:t xml:space="preserve"> (B); wykonuje schemat podziału wód powierzchniowych (C); omawia warunki niezbędne do powstania jeziora (B); porównuje rzekę z </w:t>
            </w:r>
            <w:r>
              <w:rPr>
                <w:color w:val="000000"/>
                <w:sz w:val="20"/>
                <w:szCs w:val="20"/>
              </w:rPr>
              <w:t>kanałem śródlądowym (C)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charakteryzuje wody słodkie występujące na Ziemi (C); omawia, jak powstają bagna (B); charakteryzuje wody płynące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163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informacje typu „naj” – najdłuższa rzeka, największe jezioro, największa głębia oceaniczna (D); wyjaśni</w:t>
            </w:r>
            <w:r>
              <w:rPr>
                <w:color w:val="000000"/>
                <w:sz w:val="20"/>
                <w:szCs w:val="20"/>
              </w:rPr>
              <w:t>a, czym są lodowce i lądolody (B)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Krajobraz wczoraj i dziś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51. Krajobraz wczoraj i dziś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rozpoznaje na zdjęciach krajobraz kulturowy (C); podaje dwa/trzy przykłady zmian w krajobrazie najbliższej okolicy (D)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wymienia, podając przykłady, od jakich nazw pochodzą nazwy miejscowości (A); podaje przykłady zmian w krajobrazach kulturowych (B)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omawia zmiany w krajobrazie wynikające z rozwoju rolnictwa (B); omawia zmiany w krajobrazie związane z rozwojem przemysłu (A)</w:t>
            </w:r>
            <w:r>
              <w:rPr>
                <w:sz w:val="20"/>
                <w:szCs w:val="20"/>
              </w:rPr>
              <w:t>; wyjaśnia pochodzenie nazwy swojej miejscowości (C)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podaje przykłady działalności człowieka, które prowadzą do przekształcenia krajobrazu (B); wskazuje źródła, z których można uzyskać informacje o historii swojej miejscowości (A)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przygotowuje plakat lub p</w:t>
            </w:r>
            <w:r>
              <w:rPr>
                <w:sz w:val="20"/>
                <w:szCs w:val="20"/>
              </w:rPr>
              <w:t>rezentację multimedialną na temat zmian krajobrazu na przestrzeni dziejów (A); przygotuje prezentację multimedialną lub plakat pt. „Moja miejscowość dawniej i dziś”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2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6. Obszary i obiekty chronione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17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52. Obszary i obiekty chronione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wymienia dwie/trzy formy ochrony przyrody w Polsce (A); podaje dwa/trzy przykłady ograniczeń obowiązujących na obszarach chronionych (B); wyjaśnia, na czym polega ochrona ścisła (B)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wyjaśnia, czym są parki narodowe (B); podaje przykłady obiektów, które są </w:t>
            </w:r>
            <w:r>
              <w:rPr>
                <w:sz w:val="20"/>
                <w:szCs w:val="20"/>
              </w:rPr>
              <w:t>pomnikami przyrody (B); omawia sposób zachowania się na obszarach chronionych (B)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 cel ochrony przyrody (B); wyjaśnia, czym są rezerwaty przyrody (B); wyjaśnia różnice między ochroną ścisłą a ochroną czynną (B); podaje przykład obszaru chronionego </w:t>
            </w:r>
            <w:r>
              <w:rPr>
                <w:sz w:val="20"/>
                <w:szCs w:val="20"/>
              </w:rPr>
              <w:t>lub pomnika przyrody znajdującego się w najbliższej okolicy (A)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wskazuje różnice między parkiem narodowym a parkiem krajobrazowym (C); na podstawie mapy w podręczniku lub atlasie podaje przykłady pomników przyrody ożywionej i nieożywionej na terenie Polski</w:t>
            </w:r>
            <w:r>
              <w:rPr>
                <w:sz w:val="20"/>
                <w:szCs w:val="20"/>
              </w:rPr>
              <w:t xml:space="preserve"> i swojego województwa (D)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prezentuje– w dowolnej formie – informacje na temat ochrony przyrody w najbliższej okolicy: gminie, powiecie lub województwie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54" w:firstLine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Podsumowanie działu 7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53.,54. Podsumowanie i sprawdzian z działu: „Poznajemy krajobraz najbliższej</w:t>
            </w:r>
            <w:r>
              <w:rPr>
                <w:color w:val="000000"/>
                <w:sz w:val="20"/>
                <w:szCs w:val="20"/>
              </w:rPr>
              <w:t xml:space="preserve"> okolicy”</w:t>
            </w:r>
          </w:p>
        </w:tc>
      </w:tr>
      <w:tr w:rsidR="00E72CE5">
        <w:trPr>
          <w:cantSplit/>
        </w:trPr>
        <w:tc>
          <w:tcPr>
            <w:tcW w:w="15615" w:type="dxa"/>
            <w:gridSpan w:val="7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Dział 8. Odkrywamy tajemnice życia w wodzie i na lądzie</w:t>
            </w:r>
          </w:p>
        </w:tc>
      </w:tr>
      <w:tr w:rsidR="00E72CE5">
        <w:trPr>
          <w:cantSplit/>
          <w:trHeight w:val="2059"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77" w:firstLine="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Warunki życia w wodzie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55. Poznajemy warunki życia w wodzie</w:t>
            </w:r>
          </w:p>
        </w:tc>
        <w:tc>
          <w:tcPr>
            <w:tcW w:w="236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podaje trzy przystosowania ryb do życia w wodzie (A); wymienia dwa przykłady innych przystosowań organizmów do życia w wodzie (A)</w:t>
            </w:r>
          </w:p>
        </w:tc>
        <w:tc>
          <w:tcPr>
            <w:tcW w:w="2230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omawia, podając przykłady, przystosowania zwierząt do życia w wodzie (B); wyjaśnia, dzięki czemu zwierzęta wodne mogą przetrwa</w:t>
            </w:r>
            <w:r>
              <w:rPr>
                <w:sz w:val="20"/>
                <w:szCs w:val="20"/>
              </w:rPr>
              <w:t>ć zimę (B)</w:t>
            </w:r>
          </w:p>
        </w:tc>
        <w:tc>
          <w:tcPr>
            <w:tcW w:w="2087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omawia, podając przykłady, przystosowania roślin do ruchu wód (B); omawia sposób pobierania tlenu przez organizmy </w:t>
            </w:r>
            <w:r>
              <w:rPr>
                <w:sz w:val="20"/>
                <w:szCs w:val="20"/>
              </w:rPr>
              <w:br/>
              <w:t>wodne (B)</w:t>
            </w:r>
          </w:p>
        </w:tc>
        <w:tc>
          <w:tcPr>
            <w:tcW w:w="2378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wyjaśnia pojęcie </w:t>
            </w:r>
            <w:r>
              <w:rPr>
                <w:i/>
                <w:sz w:val="20"/>
                <w:szCs w:val="20"/>
              </w:rPr>
              <w:t>plankton</w:t>
            </w:r>
            <w:r>
              <w:rPr>
                <w:sz w:val="20"/>
                <w:szCs w:val="20"/>
              </w:rPr>
              <w:t xml:space="preserve"> (B); charakteryzuje, podając przykłady, przystosowania zwierząt do ruchu wody (B)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prezentuje informacje o największych organizmach żyjących w środowisku </w:t>
            </w:r>
            <w:r>
              <w:rPr>
                <w:sz w:val="20"/>
                <w:szCs w:val="20"/>
              </w:rPr>
              <w:br/>
              <w:t>wodnym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77" w:firstLine="1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2. Z biegiem rzeki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56. Poznajemy rzekę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wskazuje na ilustracji elementy rzeki: źródło, bieg górny, bieg środkowy, bieg dolny, ujście(C/D)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dwie/trzy nazwy organizmów ż</w:t>
            </w:r>
            <w:r>
              <w:rPr>
                <w:color w:val="000000"/>
                <w:sz w:val="20"/>
                <w:szCs w:val="20"/>
              </w:rPr>
              <w:t>yjących w górnym, środkowym i dolnym biegu rzeki (A); omawia warunki panujące w górnym biegu rzeki (A)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cechy, którymi różnią się poszczególne odcinki rzeki (B); porównuje warunki życia w poszczególnych biegach rzeki (C); omawia przystosowania orga</w:t>
            </w:r>
            <w:r>
              <w:rPr>
                <w:color w:val="000000"/>
                <w:sz w:val="20"/>
                <w:szCs w:val="20"/>
              </w:rPr>
              <w:t>nizmów żyjących w górnym, środkowym i dolnym biegu rzeki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610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porównuje świat roślin oraz zwierząt w górnym, środkowym i dolnym biegu rzeki (C); rozpoznaje na ilustracjach organizmy charakterystyczne dla każdego z biegów rzeki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48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pozytywnego i negatywnego wpływu rzek na życie i gospodarkę człowieka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Życie w jeziorze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57. Poznajemy warunki życia w jeziorze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przyporządkowuje na schematycznym rysunku odpowiednie nazwy do stref życia w jeziorze (C); odczytuje z il</w:t>
            </w:r>
            <w:r>
              <w:rPr>
                <w:color w:val="000000"/>
                <w:sz w:val="20"/>
                <w:szCs w:val="20"/>
              </w:rPr>
              <w:t>ustracji nazwy dwóch/trzech organizmów żyjących w poszczególnych strefach jeziora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41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nazwy stref życia w jeziorze (A); wymienia grupy roślin żyjących w strefie przybrzeżnej (A); rozpoznaje na ilustracjach pospolite rośliny wodne przytwierdzone do p</w:t>
            </w:r>
            <w:r>
              <w:rPr>
                <w:color w:val="000000"/>
                <w:sz w:val="20"/>
                <w:szCs w:val="20"/>
              </w:rPr>
              <w:t xml:space="preserve">odłoża (C) 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charakteryzuje przystosowania roślin do życia w strefie przybrzeżnej (C); wymienia czynniki warunkujące życie w poszczególnych strefach jeziora (A); wymienia zwierzęta żyjące w strefie przybrzeżnej (A); charakteryzuje przystosowania ptaków i ssaków do życi</w:t>
            </w:r>
            <w:r>
              <w:rPr>
                <w:color w:val="000000"/>
                <w:sz w:val="20"/>
                <w:szCs w:val="20"/>
              </w:rPr>
              <w:t>a w strefie przybrzeżnej (C)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48" w:hanging="1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pojęcie </w:t>
            </w:r>
            <w:r>
              <w:rPr>
                <w:i/>
                <w:color w:val="000000"/>
                <w:sz w:val="20"/>
                <w:szCs w:val="20"/>
              </w:rPr>
              <w:t>plankton</w:t>
            </w:r>
            <w:r>
              <w:rPr>
                <w:color w:val="000000"/>
                <w:sz w:val="20"/>
                <w:szCs w:val="20"/>
              </w:rPr>
              <w:t xml:space="preserve"> (B); charakteryzuje poszczególne strefy jeziora (C); rozpoznaje na ilustracjach pospolite zwierzęta związane z jeziorami (C); układa z poznanych organizmów łańcuch pokarmowy występujący w jeziorze (C) </w:t>
            </w:r>
          </w:p>
        </w:tc>
        <w:tc>
          <w:tcPr>
            <w:tcW w:w="2723" w:type="dxa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przygotowuje prezentację na temat trzech/czterech organizmów tworzących plankton (D); prezentuje informacje „naj” na temat jezior w Polsce, w Europie i na świecie 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8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4. Warunki życia na lądzie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ind w:righ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58. Warunki życia na lądzie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right="108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czynniki warunkujące życie na lądzie (A); omawia przystosowania zwierząt do zmian temperatury (B)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25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przystosowania roślin do niskiej lub wysokiej temperatury (B)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43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charakteryzuje przystosowania roślin i zwierząt zabezpieczające je przed utratą </w:t>
            </w:r>
            <w:r>
              <w:rPr>
                <w:color w:val="000000"/>
                <w:sz w:val="20"/>
                <w:szCs w:val="20"/>
              </w:rPr>
              <w:t>wody (B); wymienia przykłady przystosowań chroniących zwierzęta przed działaniem wiatru (A); opisuje sposoby wymiany gazowej u zwierząt lądowych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86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negatywną i pozytywną rolę wiatru w życiu roślin (B); charakteryzuje wymianę gazową u roślin (B); wy</w:t>
            </w:r>
            <w:r>
              <w:rPr>
                <w:color w:val="000000"/>
                <w:sz w:val="20"/>
                <w:szCs w:val="20"/>
              </w:rPr>
              <w:t>mienia przystosowania roślin do wykorzystania światła (A)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259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informacje na temat przystosowańdwóch/trzech gatunków roślin lub zwierząt do życia w ekstremalnych warunkach lądowych (C)</w:t>
            </w:r>
          </w:p>
        </w:tc>
      </w:tr>
      <w:tr w:rsidR="00E72CE5">
        <w:trPr>
          <w:cantSplit/>
          <w:trHeight w:val="1131"/>
        </w:trPr>
        <w:tc>
          <w:tcPr>
            <w:tcW w:w="1800" w:type="dxa"/>
            <w:vMerge w:val="restart"/>
          </w:tcPr>
          <w:p w:rsidR="00E72CE5" w:rsidRDefault="00F764EA">
            <w:pPr>
              <w:shd w:val="clear" w:color="auto" w:fill="FFFFFF"/>
              <w:ind w:right="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5. Las ma budowę warstwową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59. Poznajemy budowę lasu i panujące w nim warunki </w:t>
            </w:r>
          </w:p>
        </w:tc>
        <w:tc>
          <w:tcPr>
            <w:tcW w:w="2367" w:type="dxa"/>
            <w:vMerge w:val="restart"/>
          </w:tcPr>
          <w:p w:rsidR="00E72CE5" w:rsidRDefault="00F764EA">
            <w:pPr>
              <w:shd w:val="clear" w:color="auto" w:fill="FFFFFF"/>
              <w:ind w:right="48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wskazuje warstwy lasu na planszy dydaktycznej lub ilustracji (C); wymienia po dwa gatunki organizmów żyjących w dwóch wybranych warstwach lasu (A); podaje trzy zasady zachowania się w lesie (A)</w:t>
            </w:r>
          </w:p>
        </w:tc>
        <w:tc>
          <w:tcPr>
            <w:tcW w:w="2230" w:type="dxa"/>
            <w:vMerge w:val="restart"/>
          </w:tcPr>
          <w:p w:rsidR="00E72CE5" w:rsidRDefault="00F764EA">
            <w:pPr>
              <w:shd w:val="clear" w:color="auto" w:fill="FFFFFF"/>
              <w:ind w:right="10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naz</w:t>
            </w:r>
            <w:r>
              <w:rPr>
                <w:color w:val="000000"/>
                <w:sz w:val="20"/>
                <w:szCs w:val="20"/>
              </w:rPr>
              <w:t>wy warstw lasu(A); omawia zasady zachowania się w lesie (B); rozpoznaje pospolite organizmy żyjące w poszczególnych warstwach lasu (C); rozpoznaje pospolite grzyby jadalne (C)</w:t>
            </w:r>
          </w:p>
        </w:tc>
        <w:tc>
          <w:tcPr>
            <w:tcW w:w="2087" w:type="dxa"/>
            <w:vMerge w:val="restart"/>
          </w:tcPr>
          <w:p w:rsidR="00E72CE5" w:rsidRDefault="00F764EA">
            <w:pPr>
              <w:shd w:val="clear" w:color="auto" w:fill="FFFFFF"/>
              <w:ind w:right="12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wymagania środowiskowe wybranych gatunków zwierząt żyjących w poszczególn</w:t>
            </w:r>
            <w:r>
              <w:rPr>
                <w:color w:val="000000"/>
                <w:sz w:val="20"/>
                <w:szCs w:val="20"/>
              </w:rPr>
              <w:t>ych warstwach lasu (C)</w:t>
            </w:r>
          </w:p>
        </w:tc>
        <w:tc>
          <w:tcPr>
            <w:tcW w:w="2378" w:type="dxa"/>
            <w:vMerge w:val="restart"/>
          </w:tcPr>
          <w:p w:rsidR="00E72CE5" w:rsidRDefault="00F764EA">
            <w:pPr>
              <w:shd w:val="clear" w:color="auto" w:fill="FFFFFF"/>
              <w:ind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charakteryzuje poszczególne warstwy lasu, uwzględniając czynniki abiotyczne oraz rośliny i zwierzęta żyjące w tych warstwach (C)</w:t>
            </w:r>
          </w:p>
        </w:tc>
        <w:tc>
          <w:tcPr>
            <w:tcW w:w="2723" w:type="dxa"/>
            <w:vMerge w:val="restart"/>
          </w:tcPr>
          <w:p w:rsidR="00E72CE5" w:rsidRDefault="00F764EA">
            <w:pPr>
              <w:shd w:val="clear" w:color="auto" w:fill="FFFFFF"/>
              <w:ind w:right="19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informacje o życiu wybranych organizmów leśnych (innych niż omawiane na lekcji) z uwzględnieniem ich przystosowań do życia w danej warstwie lasu (C)</w:t>
            </w:r>
          </w:p>
        </w:tc>
      </w:tr>
      <w:tr w:rsidR="00E72CE5">
        <w:trPr>
          <w:cantSplit/>
        </w:trPr>
        <w:tc>
          <w:tcPr>
            <w:tcW w:w="180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60. Jakie organizmy spotykamy w lesie?– lekcja w terenie</w:t>
            </w:r>
          </w:p>
        </w:tc>
        <w:tc>
          <w:tcPr>
            <w:tcW w:w="236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087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378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723" w:type="dxa"/>
            <w:vMerge/>
          </w:tcPr>
          <w:p w:rsidR="00E72CE5" w:rsidRDefault="00E72C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6. Jakie drzewa rosną w lesie?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61. Poznajemy różne drzewa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ind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po dwa przykłady drzew iglastych i liściastych (A); rozpoznaje dwa drzewa iglaste i dwa liściaste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firstLine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porównuje wygląd igieł sosny z igłami świerka (C); wymienia cechy budowy roślin iglastych ułatwiające ich rozpoznawanie,</w:t>
            </w:r>
            <w:r>
              <w:rPr>
                <w:color w:val="000000"/>
                <w:sz w:val="20"/>
                <w:szCs w:val="20"/>
              </w:rPr>
              <w:t xml:space="preserve"> np. kształt i liczba igieł, kształt i wielkość szyszek (B); wymienia cechy ułatwiające rozpoznawanie drzew liściastych (B)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5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porównuje drzewa liściaste z drzewami iglastymi (C); rozpoznaje rosnące w Polsce rośliny iglaste (C); rozpoznaje przynajmniej sześć </w:t>
            </w:r>
            <w:r>
              <w:rPr>
                <w:color w:val="000000"/>
                <w:sz w:val="20"/>
                <w:szCs w:val="20"/>
              </w:rPr>
              <w:t>gatunków drzew liściastych (C); wymienia typy lasów rosnących w Polsce (A)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ind w:right="12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przykłady drzew rosnących w lasach liściastych, iglastych i mieszanych (A)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29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prezentuje informacje na temat roślin iglastych pochodzących z innych regionów świata, które są upr</w:t>
            </w:r>
            <w:r>
              <w:rPr>
                <w:color w:val="000000"/>
                <w:sz w:val="20"/>
                <w:szCs w:val="20"/>
              </w:rPr>
              <w:t>awiane w polskich ogrodach (D)</w:t>
            </w:r>
          </w:p>
        </w:tc>
      </w:tr>
      <w:tr w:rsidR="00E72CE5">
        <w:trPr>
          <w:cantSplit/>
          <w:trHeight w:val="2832"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7. Na łące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62. Na łące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podaje dwa przykłady znaczenia łąki (A); wyjaśnia, dlaczego nie wolno wypalać traw (B); rozpoznaje przynajmniej trzy gatunki poznanych roślin łąkowych (C)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ind w:right="86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cechy łąki (A); wymienia zwierzęta mieszkające na łące i żerujące na niej (A); przedstawia w formie łańcucha pokarmowego proste zależności pokarmowe między organizmami żyjącymi na łące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ind w:right="53" w:firstLine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zmiany zachodzące na łące w różnych porach roku (B)</w:t>
            </w:r>
            <w:r>
              <w:rPr>
                <w:color w:val="000000"/>
                <w:sz w:val="20"/>
                <w:szCs w:val="20"/>
              </w:rPr>
              <w:t>; rozpoznaje przynajmniej pięć gatunków roślin występujących na łące (C); wyjaśnia, w jaki sposób ludzie wykorzystują łąki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przyporządkowuje nazwy gatunków roślin do charakterystycznych barw łąki (C); uzasadnia, że łąka jest środowiskiem życia wielu zwi</w:t>
            </w:r>
            <w:r>
              <w:rPr>
                <w:color w:val="000000"/>
                <w:sz w:val="20"/>
                <w:szCs w:val="20"/>
              </w:rPr>
              <w:t>erząt (C)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ind w:right="118" w:hanging="5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wykonuje zielnik z poznanych na lekcji roślin łąkowych (C) lub innych roślin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523" w:hanging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8. Na polu uprawnym</w:t>
            </w:r>
          </w:p>
        </w:tc>
        <w:tc>
          <w:tcPr>
            <w:tcW w:w="2030" w:type="dxa"/>
          </w:tcPr>
          <w:p w:rsidR="00E72CE5" w:rsidRDefault="00F764EA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63. Na polu uprawnym</w:t>
            </w:r>
          </w:p>
        </w:tc>
        <w:tc>
          <w:tcPr>
            <w:tcW w:w="236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wymienia nazwy zbóż (A); rozpoznaje na ilustracjach owies, pszenicę i żyto (C); podaje przykłady warzyw uprawianych na polach (A); wymienia nazwy dwóch szkodników upraw polowych (A)</w:t>
            </w:r>
          </w:p>
        </w:tc>
        <w:tc>
          <w:tcPr>
            <w:tcW w:w="2230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omawia sposoby wykorzystywania roślin zbożowych (B); rozpoznaje nasiona tr</w:t>
            </w:r>
            <w:r>
              <w:rPr>
                <w:color w:val="000000"/>
                <w:sz w:val="20"/>
                <w:szCs w:val="20"/>
              </w:rPr>
              <w:t>zech zbóż (C); wyjaśnia, które rośliny nazywamy chwastami (B); uzupełnia brakujące ogniwa w łańcuchach pokarmowych organizmów żyjących na polu (C)</w:t>
            </w:r>
          </w:p>
        </w:tc>
        <w:tc>
          <w:tcPr>
            <w:tcW w:w="2087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wyjaśnia pojęcia: </w:t>
            </w:r>
            <w:r>
              <w:rPr>
                <w:i/>
                <w:color w:val="000000"/>
                <w:sz w:val="20"/>
                <w:szCs w:val="20"/>
              </w:rPr>
              <w:t>zboża ozime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i/>
                <w:color w:val="000000"/>
                <w:sz w:val="20"/>
                <w:szCs w:val="20"/>
              </w:rPr>
              <w:t>zboża jare</w:t>
            </w:r>
            <w:r>
              <w:rPr>
                <w:color w:val="000000"/>
                <w:sz w:val="20"/>
                <w:szCs w:val="20"/>
              </w:rPr>
              <w:t>(B); podaje przykłady wykorzystywania uprawianych warzyw (B); wymienia sprzymierzeńców człowieka w walce ze szkodnikami upraw polowych (B)</w:t>
            </w:r>
          </w:p>
        </w:tc>
        <w:tc>
          <w:tcPr>
            <w:tcW w:w="2378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podaje przykłady innych upraw niż zboża i warzywa, wskazując sposoby ich wykorzystywania (B); przedstawia zależności </w:t>
            </w:r>
            <w:r>
              <w:rPr>
                <w:color w:val="000000"/>
                <w:sz w:val="20"/>
                <w:szCs w:val="20"/>
              </w:rPr>
              <w:t>występujące na polu w formie co najmniej dwóch łańcuchów pokarmowych (C); rozpoznaje zboża rosnące w najbliższej okolicy (D)</w:t>
            </w:r>
          </w:p>
        </w:tc>
        <w:tc>
          <w:tcPr>
            <w:tcW w:w="2723" w:type="dxa"/>
          </w:tcPr>
          <w:p w:rsidR="00E72CE5" w:rsidRDefault="00F764E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wyjaśnia, czym jest walka biologiczna (B); prezentuje informacje na temat korzyści i zagrożeń wynikających ze stosowania chemicznyc</w:t>
            </w:r>
            <w:r>
              <w:rPr>
                <w:color w:val="000000"/>
                <w:sz w:val="20"/>
                <w:szCs w:val="20"/>
              </w:rPr>
              <w:t>h środków zwalczających szkodniki (D)</w:t>
            </w:r>
          </w:p>
        </w:tc>
      </w:tr>
      <w:tr w:rsidR="00E72CE5">
        <w:trPr>
          <w:cantSplit/>
        </w:trPr>
        <w:tc>
          <w:tcPr>
            <w:tcW w:w="1800" w:type="dxa"/>
          </w:tcPr>
          <w:p w:rsidR="00E72CE5" w:rsidRDefault="00F764EA">
            <w:pPr>
              <w:shd w:val="clear" w:color="auto" w:fill="FFFFFF"/>
              <w:ind w:right="154" w:firstLine="5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Podsumowanie działu 8</w:t>
            </w:r>
          </w:p>
        </w:tc>
        <w:tc>
          <w:tcPr>
            <w:tcW w:w="13815" w:type="dxa"/>
            <w:gridSpan w:val="6"/>
          </w:tcPr>
          <w:p w:rsidR="00E72CE5" w:rsidRDefault="00F764EA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64.,65. Podsumowanie i sprawdzian z działu: „Odkrywamy tajemnice życia w wodzie i na lądzie”</w:t>
            </w:r>
          </w:p>
        </w:tc>
      </w:tr>
    </w:tbl>
    <w:p w:rsidR="00E72CE5" w:rsidRDefault="00E72CE5">
      <w:pPr>
        <w:spacing w:after="0" w:line="240" w:lineRule="auto"/>
        <w:rPr>
          <w:sz w:val="20"/>
          <w:szCs w:val="20"/>
        </w:rPr>
      </w:pPr>
    </w:p>
    <w:sectPr w:rsidR="00E72CE5">
      <w:headerReference w:type="default" r:id="rId7"/>
      <w:pgSz w:w="16839" w:h="11907" w:orient="landscape"/>
      <w:pgMar w:top="720" w:right="720" w:bottom="720" w:left="720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4EA" w:rsidRDefault="00F764EA">
      <w:pPr>
        <w:spacing w:after="0" w:line="240" w:lineRule="auto"/>
      </w:pPr>
      <w:r>
        <w:separator/>
      </w:r>
    </w:p>
  </w:endnote>
  <w:endnote w:type="continuationSeparator" w:id="0">
    <w:p w:rsidR="00F764EA" w:rsidRDefault="00F7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4EA" w:rsidRDefault="00F764EA">
      <w:pPr>
        <w:spacing w:after="0" w:line="240" w:lineRule="auto"/>
      </w:pPr>
      <w:r>
        <w:separator/>
      </w:r>
    </w:p>
  </w:footnote>
  <w:footnote w:type="continuationSeparator" w:id="0">
    <w:p w:rsidR="00F764EA" w:rsidRDefault="00F76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CE5" w:rsidRDefault="00F764E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D221D0">
      <w:rPr>
        <w:color w:val="000000"/>
      </w:rPr>
      <w:fldChar w:fldCharType="separate"/>
    </w:r>
    <w:r w:rsidR="00D221D0">
      <w:rPr>
        <w:noProof/>
        <w:color w:val="000000"/>
      </w:rPr>
      <w:t>2</w:t>
    </w:r>
    <w:r>
      <w:rPr>
        <w:color w:val="000000"/>
      </w:rPr>
      <w:fldChar w:fldCharType="end"/>
    </w:r>
  </w:p>
  <w:p w:rsidR="00E72CE5" w:rsidRDefault="00E72CE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CE5"/>
    <w:rsid w:val="00D221D0"/>
    <w:rsid w:val="00E72CE5"/>
    <w:rsid w:val="00F7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B4B62"/>
  <w15:docId w15:val="{4965451D-E83B-4444-A38E-29BC5D8BC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40F2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E80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80355"/>
    <w:pPr>
      <w:spacing w:after="0" w:line="240" w:lineRule="auto"/>
      <w:jc w:val="center"/>
    </w:pPr>
    <w:rPr>
      <w:rFonts w:ascii="Arial" w:hAnsi="Arial" w:cs="Times New Roman"/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80355"/>
    <w:rPr>
      <w:rFonts w:ascii="Arial" w:eastAsia="Calibri" w:hAnsi="Arial" w:cs="Times New Roman"/>
      <w:b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5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A4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5908"/>
  </w:style>
  <w:style w:type="paragraph" w:styleId="Stopka">
    <w:name w:val="footer"/>
    <w:basedOn w:val="Normalny"/>
    <w:link w:val="StopkaZnak"/>
    <w:uiPriority w:val="99"/>
    <w:unhideWhenUsed/>
    <w:rsid w:val="00B35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5908"/>
  </w:style>
  <w:style w:type="paragraph" w:styleId="Akapitzlist">
    <w:name w:val="List Paragraph"/>
    <w:basedOn w:val="Normalny"/>
    <w:uiPriority w:val="34"/>
    <w:qFormat/>
    <w:rsid w:val="008D7191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C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C7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C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5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325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325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5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56B"/>
    <w:rPr>
      <w:b/>
      <w:bCs/>
      <w:sz w:val="20"/>
      <w:szCs w:val="20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wDB1nujkbnWotwi6kHGWXFaEfw==">CgMxLjA4AHIhMXFVYjB4ZXZKYUd5TVVrT08tcldHVG9hM3UtTUlORTV3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5863</Words>
  <Characters>35178</Characters>
  <Application>Microsoft Office Word</Application>
  <DocSecurity>0</DocSecurity>
  <Lines>293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Lenovo</cp:lastModifiedBy>
  <cp:revision>2</cp:revision>
  <dcterms:created xsi:type="dcterms:W3CDTF">2021-09-19T12:17:00Z</dcterms:created>
  <dcterms:modified xsi:type="dcterms:W3CDTF">2024-09-13T12:08:00Z</dcterms:modified>
</cp:coreProperties>
</file>